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9264"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9663F1" w:rsidRPr="009B732D" w:rsidRDefault="009663F1" w:rsidP="009B732D">
                            <w:pPr>
                              <w:jc w:val="right"/>
                              <w:rPr>
                                <w:b/>
                                <w:bCs/>
                                <w:color w:val="003A76"/>
                                <w:sz w:val="44"/>
                                <w:szCs w:val="44"/>
                              </w:rPr>
                            </w:pPr>
                            <w:r w:rsidRPr="009B732D">
                              <w:rPr>
                                <w:b/>
                                <w:bCs/>
                                <w:color w:val="003A76"/>
                                <w:sz w:val="44"/>
                                <w:szCs w:val="44"/>
                              </w:rPr>
                              <w:t>Circonscription de bassin Adour-Garonne</w:t>
                            </w:r>
                          </w:p>
                          <w:p w:rsidR="009663F1" w:rsidRPr="009B732D" w:rsidRDefault="009663F1"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juin</w:t>
                            </w:r>
                            <w:r w:rsidRPr="009B732D">
                              <w:rPr>
                                <w:b/>
                                <w:bCs/>
                                <w:color w:val="003A76"/>
                                <w:sz w:val="44"/>
                                <w:szCs w:val="44"/>
                              </w:rPr>
                              <w:t xml:space="preserve"> 202</w:t>
                            </w:r>
                            <w:r>
                              <w:rPr>
                                <w:b/>
                                <w:bCs/>
                                <w:color w:val="003A76"/>
                                <w:sz w:val="44"/>
                                <w:szCs w:val="44"/>
                              </w:rPr>
                              <w:t>1</w:t>
                            </w:r>
                          </w:p>
                          <w:p w:rsidR="009663F1" w:rsidRPr="009B732D" w:rsidRDefault="009663F1" w:rsidP="009B732D">
                            <w:pPr>
                              <w:jc w:val="right"/>
                              <w:rPr>
                                <w:b/>
                                <w:bCs/>
                                <w:color w:val="003A76"/>
                                <w:sz w:val="52"/>
                                <w:szCs w:val="52"/>
                              </w:rPr>
                            </w:pPr>
                          </w:p>
                          <w:p w:rsidR="009663F1" w:rsidRPr="00F53DA7" w:rsidRDefault="009663F1" w:rsidP="009B732D">
                            <w:pPr>
                              <w:jc w:val="right"/>
                              <w:rPr>
                                <w:bCs/>
                                <w:color w:val="003A76"/>
                                <w:sz w:val="28"/>
                                <w:szCs w:val="28"/>
                              </w:rPr>
                            </w:pPr>
                            <w:r w:rsidRPr="00F53DA7">
                              <w:rPr>
                                <w:bCs/>
                                <w:color w:val="003A76"/>
                                <w:sz w:val="28"/>
                                <w:szCs w:val="28"/>
                              </w:rPr>
                              <w:t>Présentation des observations ONDE</w:t>
                            </w:r>
                          </w:p>
                          <w:p w:rsidR="009663F1" w:rsidRPr="00F53DA7" w:rsidRDefault="009663F1" w:rsidP="009B732D">
                            <w:pPr>
                              <w:jc w:val="right"/>
                              <w:rPr>
                                <w:bCs/>
                                <w:color w:val="003A76"/>
                                <w:sz w:val="28"/>
                                <w:szCs w:val="28"/>
                              </w:rPr>
                            </w:pPr>
                          </w:p>
                          <w:p w:rsidR="009663F1" w:rsidRPr="00F53DA7" w:rsidRDefault="009663F1"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9663F1" w:rsidRPr="00C32C44" w:rsidRDefault="009663F1"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9663F1" w:rsidRPr="009B732D" w:rsidRDefault="009663F1" w:rsidP="009B732D">
                      <w:pPr>
                        <w:jc w:val="right"/>
                        <w:rPr>
                          <w:b/>
                          <w:bCs/>
                          <w:color w:val="003A76"/>
                          <w:sz w:val="44"/>
                          <w:szCs w:val="44"/>
                        </w:rPr>
                      </w:pPr>
                      <w:r w:rsidRPr="009B732D">
                        <w:rPr>
                          <w:b/>
                          <w:bCs/>
                          <w:color w:val="003A76"/>
                          <w:sz w:val="44"/>
                          <w:szCs w:val="44"/>
                        </w:rPr>
                        <w:t>Circonscription de bassin Adour-Garonne</w:t>
                      </w:r>
                    </w:p>
                    <w:p w:rsidR="009663F1" w:rsidRPr="009B732D" w:rsidRDefault="009663F1"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juin</w:t>
                      </w:r>
                      <w:r w:rsidRPr="009B732D">
                        <w:rPr>
                          <w:b/>
                          <w:bCs/>
                          <w:color w:val="003A76"/>
                          <w:sz w:val="44"/>
                          <w:szCs w:val="44"/>
                        </w:rPr>
                        <w:t xml:space="preserve"> 202</w:t>
                      </w:r>
                      <w:r>
                        <w:rPr>
                          <w:b/>
                          <w:bCs/>
                          <w:color w:val="003A76"/>
                          <w:sz w:val="44"/>
                          <w:szCs w:val="44"/>
                        </w:rPr>
                        <w:t>1</w:t>
                      </w:r>
                    </w:p>
                    <w:p w:rsidR="009663F1" w:rsidRPr="009B732D" w:rsidRDefault="009663F1" w:rsidP="009B732D">
                      <w:pPr>
                        <w:jc w:val="right"/>
                        <w:rPr>
                          <w:b/>
                          <w:bCs/>
                          <w:color w:val="003A76"/>
                          <w:sz w:val="52"/>
                          <w:szCs w:val="52"/>
                        </w:rPr>
                      </w:pPr>
                    </w:p>
                    <w:p w:rsidR="009663F1" w:rsidRPr="00F53DA7" w:rsidRDefault="009663F1" w:rsidP="009B732D">
                      <w:pPr>
                        <w:jc w:val="right"/>
                        <w:rPr>
                          <w:bCs/>
                          <w:color w:val="003A76"/>
                          <w:sz w:val="28"/>
                          <w:szCs w:val="28"/>
                        </w:rPr>
                      </w:pPr>
                      <w:r w:rsidRPr="00F53DA7">
                        <w:rPr>
                          <w:bCs/>
                          <w:color w:val="003A76"/>
                          <w:sz w:val="28"/>
                          <w:szCs w:val="28"/>
                        </w:rPr>
                        <w:t>Présentation des observations ONDE</w:t>
                      </w:r>
                    </w:p>
                    <w:p w:rsidR="009663F1" w:rsidRPr="00F53DA7" w:rsidRDefault="009663F1" w:rsidP="009B732D">
                      <w:pPr>
                        <w:jc w:val="right"/>
                        <w:rPr>
                          <w:bCs/>
                          <w:color w:val="003A76"/>
                          <w:sz w:val="28"/>
                          <w:szCs w:val="28"/>
                        </w:rPr>
                      </w:pPr>
                    </w:p>
                    <w:p w:rsidR="009663F1" w:rsidRPr="00F53DA7" w:rsidRDefault="009663F1"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9663F1" w:rsidRPr="00C32C44" w:rsidRDefault="009663F1"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w:t>
      </w:r>
      <w:r w:rsidR="00480A29">
        <w:rPr>
          <w:b/>
          <w:bCs/>
          <w:color w:val="003A76"/>
          <w:sz w:val="28"/>
          <w:szCs w:val="28"/>
        </w:rPr>
        <w:t>t de la situation au 1er juin</w:t>
      </w:r>
      <w:r w:rsidRPr="00A37F47">
        <w:rPr>
          <w:b/>
          <w:bCs/>
          <w:color w:val="003A76"/>
          <w:sz w:val="28"/>
          <w:szCs w:val="28"/>
        </w:rPr>
        <w:t xml:space="preserve"> 2021</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73694012"/>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DE23D9" w:rsidRDefault="00F53DA7" w:rsidP="00DE23D9">
      <w:pPr>
        <w:pStyle w:val="TM1"/>
        <w:ind w:right="764"/>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73694012" w:history="1">
        <w:r w:rsidR="00DE23D9" w:rsidRPr="00BA7435">
          <w:rPr>
            <w:rStyle w:val="Lienhypertexte"/>
            <w:noProof/>
          </w:rPr>
          <w:t>SOMMAIRE</w:t>
        </w:r>
        <w:r w:rsidR="00DE23D9">
          <w:rPr>
            <w:noProof/>
            <w:webHidden/>
          </w:rPr>
          <w:tab/>
        </w:r>
        <w:r w:rsidR="00DE23D9">
          <w:rPr>
            <w:noProof/>
            <w:webHidden/>
          </w:rPr>
          <w:fldChar w:fldCharType="begin"/>
        </w:r>
        <w:r w:rsidR="00DE23D9">
          <w:rPr>
            <w:noProof/>
            <w:webHidden/>
          </w:rPr>
          <w:instrText xml:space="preserve"> PAGEREF _Toc73694012 \h </w:instrText>
        </w:r>
        <w:r w:rsidR="00DE23D9">
          <w:rPr>
            <w:noProof/>
            <w:webHidden/>
          </w:rPr>
        </w:r>
        <w:r w:rsidR="00DE23D9">
          <w:rPr>
            <w:noProof/>
            <w:webHidden/>
          </w:rPr>
          <w:fldChar w:fldCharType="separate"/>
        </w:r>
        <w:r w:rsidR="00DE23D9">
          <w:rPr>
            <w:noProof/>
            <w:webHidden/>
          </w:rPr>
          <w:t>2</w:t>
        </w:r>
        <w:r w:rsidR="00DE23D9">
          <w:rPr>
            <w:noProof/>
            <w:webHidden/>
          </w:rPr>
          <w:fldChar w:fldCharType="end"/>
        </w:r>
      </w:hyperlink>
    </w:p>
    <w:p w:rsidR="00DE23D9" w:rsidRDefault="00DE23D9" w:rsidP="00DE23D9">
      <w:pPr>
        <w:pStyle w:val="TM1"/>
        <w:ind w:right="764"/>
        <w:rPr>
          <w:rFonts w:asciiTheme="minorHAnsi" w:eastAsiaTheme="minorEastAsia" w:hAnsiTheme="minorHAnsi" w:cstheme="minorBidi"/>
          <w:b w:val="0"/>
          <w:noProof/>
          <w:color w:val="auto"/>
          <w:kern w:val="0"/>
          <w:sz w:val="22"/>
          <w:szCs w:val="22"/>
          <w:lang w:eastAsia="fr-FR" w:bidi="ar-SA"/>
        </w:rPr>
      </w:pPr>
      <w:hyperlink w:anchor="_Toc73694013" w:history="1">
        <w:r w:rsidRPr="00BA7435">
          <w:rPr>
            <w:rStyle w:val="Lienhypertexte"/>
            <w:noProof/>
          </w:rPr>
          <w:t>I. INTRODUCTION</w:t>
        </w:r>
        <w:r>
          <w:rPr>
            <w:noProof/>
            <w:webHidden/>
          </w:rPr>
          <w:tab/>
        </w:r>
        <w:r>
          <w:rPr>
            <w:noProof/>
            <w:webHidden/>
          </w:rPr>
          <w:fldChar w:fldCharType="begin"/>
        </w:r>
        <w:r>
          <w:rPr>
            <w:noProof/>
            <w:webHidden/>
          </w:rPr>
          <w:instrText xml:space="preserve"> PAGEREF _Toc73694013 \h </w:instrText>
        </w:r>
        <w:r>
          <w:rPr>
            <w:noProof/>
            <w:webHidden/>
          </w:rPr>
        </w:r>
        <w:r>
          <w:rPr>
            <w:noProof/>
            <w:webHidden/>
          </w:rPr>
          <w:fldChar w:fldCharType="separate"/>
        </w:r>
        <w:r>
          <w:rPr>
            <w:noProof/>
            <w:webHidden/>
          </w:rPr>
          <w:t>3</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14" w:history="1">
        <w:r w:rsidRPr="00BA7435">
          <w:rPr>
            <w:rStyle w:val="Lienhypertexte"/>
            <w:noProof/>
          </w:rPr>
          <w:t>I.1 BSH Bassin des DREAL</w:t>
        </w:r>
        <w:r>
          <w:rPr>
            <w:noProof/>
            <w:webHidden/>
          </w:rPr>
          <w:tab/>
        </w:r>
        <w:r>
          <w:rPr>
            <w:noProof/>
            <w:webHidden/>
          </w:rPr>
          <w:fldChar w:fldCharType="begin"/>
        </w:r>
        <w:r>
          <w:rPr>
            <w:noProof/>
            <w:webHidden/>
          </w:rPr>
          <w:instrText xml:space="preserve"> PAGEREF _Toc73694014 \h </w:instrText>
        </w:r>
        <w:r>
          <w:rPr>
            <w:noProof/>
            <w:webHidden/>
          </w:rPr>
        </w:r>
        <w:r>
          <w:rPr>
            <w:noProof/>
            <w:webHidden/>
          </w:rPr>
          <w:fldChar w:fldCharType="separate"/>
        </w:r>
        <w:r>
          <w:rPr>
            <w:noProof/>
            <w:webHidden/>
          </w:rPr>
          <w:t>3</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15" w:history="1">
        <w:r w:rsidRPr="00BA7435">
          <w:rPr>
            <w:rStyle w:val="Lienhypertexte"/>
            <w:noProof/>
          </w:rPr>
          <w:t>I.2 Contribution OFB</w:t>
        </w:r>
        <w:r>
          <w:rPr>
            <w:noProof/>
            <w:webHidden/>
          </w:rPr>
          <w:tab/>
        </w:r>
        <w:r>
          <w:rPr>
            <w:noProof/>
            <w:webHidden/>
          </w:rPr>
          <w:fldChar w:fldCharType="begin"/>
        </w:r>
        <w:r>
          <w:rPr>
            <w:noProof/>
            <w:webHidden/>
          </w:rPr>
          <w:instrText xml:space="preserve"> PAGEREF _Toc73694015 \h </w:instrText>
        </w:r>
        <w:r>
          <w:rPr>
            <w:noProof/>
            <w:webHidden/>
          </w:rPr>
        </w:r>
        <w:r>
          <w:rPr>
            <w:noProof/>
            <w:webHidden/>
          </w:rPr>
          <w:fldChar w:fldCharType="separate"/>
        </w:r>
        <w:r>
          <w:rPr>
            <w:noProof/>
            <w:webHidden/>
          </w:rPr>
          <w:t>3</w:t>
        </w:r>
        <w:r>
          <w:rPr>
            <w:noProof/>
            <w:webHidden/>
          </w:rPr>
          <w:fldChar w:fldCharType="end"/>
        </w:r>
      </w:hyperlink>
    </w:p>
    <w:p w:rsidR="00DE23D9" w:rsidRDefault="00DE23D9" w:rsidP="00DE23D9">
      <w:pPr>
        <w:pStyle w:val="TM1"/>
        <w:ind w:right="764"/>
        <w:rPr>
          <w:rFonts w:asciiTheme="minorHAnsi" w:eastAsiaTheme="minorEastAsia" w:hAnsiTheme="minorHAnsi" w:cstheme="minorBidi"/>
          <w:b w:val="0"/>
          <w:noProof/>
          <w:color w:val="auto"/>
          <w:kern w:val="0"/>
          <w:sz w:val="22"/>
          <w:szCs w:val="22"/>
          <w:lang w:eastAsia="fr-FR" w:bidi="ar-SA"/>
        </w:rPr>
      </w:pPr>
      <w:hyperlink w:anchor="_Toc73694016" w:history="1">
        <w:r w:rsidRPr="00BA7435">
          <w:rPr>
            <w:rStyle w:val="Lienhypertexte"/>
            <w:noProof/>
          </w:rPr>
          <w:t>II. ETAT DE L’ECOULEMENT DANS LES COURS D’EAU</w:t>
        </w:r>
        <w:r>
          <w:rPr>
            <w:noProof/>
            <w:webHidden/>
          </w:rPr>
          <w:tab/>
        </w:r>
        <w:r>
          <w:rPr>
            <w:noProof/>
            <w:webHidden/>
          </w:rPr>
          <w:fldChar w:fldCharType="begin"/>
        </w:r>
        <w:r>
          <w:rPr>
            <w:noProof/>
            <w:webHidden/>
          </w:rPr>
          <w:instrText xml:space="preserve"> PAGEREF _Toc73694016 \h </w:instrText>
        </w:r>
        <w:r>
          <w:rPr>
            <w:noProof/>
            <w:webHidden/>
          </w:rPr>
        </w:r>
        <w:r>
          <w:rPr>
            <w:noProof/>
            <w:webHidden/>
          </w:rPr>
          <w:fldChar w:fldCharType="separate"/>
        </w:r>
        <w:r>
          <w:rPr>
            <w:noProof/>
            <w:webHidden/>
          </w:rPr>
          <w:t>4</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17" w:history="1">
        <w:r w:rsidRPr="00BA7435">
          <w:rPr>
            <w:rStyle w:val="Lienhypertexte"/>
            <w:noProof/>
          </w:rPr>
          <w:t>II.1 ONDE en quelques lignes</w:t>
        </w:r>
        <w:r>
          <w:rPr>
            <w:noProof/>
            <w:webHidden/>
          </w:rPr>
          <w:tab/>
        </w:r>
        <w:r>
          <w:rPr>
            <w:noProof/>
            <w:webHidden/>
          </w:rPr>
          <w:fldChar w:fldCharType="begin"/>
        </w:r>
        <w:r>
          <w:rPr>
            <w:noProof/>
            <w:webHidden/>
          </w:rPr>
          <w:instrText xml:space="preserve"> PAGEREF _Toc73694017 \h </w:instrText>
        </w:r>
        <w:r>
          <w:rPr>
            <w:noProof/>
            <w:webHidden/>
          </w:rPr>
        </w:r>
        <w:r>
          <w:rPr>
            <w:noProof/>
            <w:webHidden/>
          </w:rPr>
          <w:fldChar w:fldCharType="separate"/>
        </w:r>
        <w:r>
          <w:rPr>
            <w:noProof/>
            <w:webHidden/>
          </w:rPr>
          <w:t>4</w:t>
        </w:r>
        <w:r>
          <w:rPr>
            <w:noProof/>
            <w:webHidden/>
          </w:rPr>
          <w:fldChar w:fldCharType="end"/>
        </w:r>
      </w:hyperlink>
    </w:p>
    <w:p w:rsidR="00DE23D9" w:rsidRDefault="00DE23D9" w:rsidP="00DE23D9">
      <w:pPr>
        <w:pStyle w:val="TM3"/>
        <w:ind w:right="764"/>
        <w:rPr>
          <w:rFonts w:asciiTheme="minorHAnsi" w:eastAsiaTheme="minorEastAsia" w:hAnsiTheme="minorHAnsi" w:cstheme="minorBidi"/>
          <w:noProof/>
          <w:color w:val="auto"/>
          <w:kern w:val="0"/>
          <w:sz w:val="22"/>
          <w:szCs w:val="22"/>
          <w:lang w:eastAsia="fr-FR" w:bidi="ar-SA"/>
        </w:rPr>
      </w:pPr>
      <w:hyperlink w:anchor="_Toc73694018" w:history="1">
        <w:r w:rsidRPr="00BA7435">
          <w:rPr>
            <w:rStyle w:val="Lienhypertexte"/>
            <w:noProof/>
          </w:rPr>
          <w:t>II.1.1 Le suivi usuel</w:t>
        </w:r>
        <w:r>
          <w:rPr>
            <w:noProof/>
            <w:webHidden/>
          </w:rPr>
          <w:tab/>
        </w:r>
        <w:r>
          <w:rPr>
            <w:noProof/>
            <w:webHidden/>
          </w:rPr>
          <w:fldChar w:fldCharType="begin"/>
        </w:r>
        <w:r>
          <w:rPr>
            <w:noProof/>
            <w:webHidden/>
          </w:rPr>
          <w:instrText xml:space="preserve"> PAGEREF _Toc73694018 \h </w:instrText>
        </w:r>
        <w:r>
          <w:rPr>
            <w:noProof/>
            <w:webHidden/>
          </w:rPr>
        </w:r>
        <w:r>
          <w:rPr>
            <w:noProof/>
            <w:webHidden/>
          </w:rPr>
          <w:fldChar w:fldCharType="separate"/>
        </w:r>
        <w:r>
          <w:rPr>
            <w:noProof/>
            <w:webHidden/>
          </w:rPr>
          <w:t>4</w:t>
        </w:r>
        <w:r>
          <w:rPr>
            <w:noProof/>
            <w:webHidden/>
          </w:rPr>
          <w:fldChar w:fldCharType="end"/>
        </w:r>
      </w:hyperlink>
    </w:p>
    <w:p w:rsidR="00DE23D9" w:rsidRDefault="00DE23D9" w:rsidP="00DE23D9">
      <w:pPr>
        <w:pStyle w:val="TM3"/>
        <w:ind w:right="764"/>
        <w:rPr>
          <w:rFonts w:asciiTheme="minorHAnsi" w:eastAsiaTheme="minorEastAsia" w:hAnsiTheme="minorHAnsi" w:cstheme="minorBidi"/>
          <w:noProof/>
          <w:color w:val="auto"/>
          <w:kern w:val="0"/>
          <w:sz w:val="22"/>
          <w:szCs w:val="22"/>
          <w:lang w:eastAsia="fr-FR" w:bidi="ar-SA"/>
        </w:rPr>
      </w:pPr>
      <w:hyperlink w:anchor="_Toc73694019" w:history="1">
        <w:r w:rsidRPr="00BA7435">
          <w:rPr>
            <w:rStyle w:val="Lienhypertexte"/>
            <w:noProof/>
          </w:rPr>
          <w:t>II.1.2 Le suivi complémentaire</w:t>
        </w:r>
        <w:r>
          <w:rPr>
            <w:noProof/>
            <w:webHidden/>
          </w:rPr>
          <w:tab/>
        </w:r>
        <w:r>
          <w:rPr>
            <w:noProof/>
            <w:webHidden/>
          </w:rPr>
          <w:fldChar w:fldCharType="begin"/>
        </w:r>
        <w:r>
          <w:rPr>
            <w:noProof/>
            <w:webHidden/>
          </w:rPr>
          <w:instrText xml:space="preserve"> PAGEREF _Toc73694019 \h </w:instrText>
        </w:r>
        <w:r>
          <w:rPr>
            <w:noProof/>
            <w:webHidden/>
          </w:rPr>
        </w:r>
        <w:r>
          <w:rPr>
            <w:noProof/>
            <w:webHidden/>
          </w:rPr>
          <w:fldChar w:fldCharType="separate"/>
        </w:r>
        <w:r>
          <w:rPr>
            <w:noProof/>
            <w:webHidden/>
          </w:rPr>
          <w:t>4</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20" w:history="1">
        <w:r w:rsidRPr="00BA7435">
          <w:rPr>
            <w:rStyle w:val="Lienhypertexte"/>
            <w:noProof/>
          </w:rPr>
          <w:t>II.2 Valorisation des données de ONDE</w:t>
        </w:r>
        <w:r>
          <w:rPr>
            <w:noProof/>
            <w:webHidden/>
          </w:rPr>
          <w:tab/>
        </w:r>
        <w:r>
          <w:rPr>
            <w:noProof/>
            <w:webHidden/>
          </w:rPr>
          <w:fldChar w:fldCharType="begin"/>
        </w:r>
        <w:r>
          <w:rPr>
            <w:noProof/>
            <w:webHidden/>
          </w:rPr>
          <w:instrText xml:space="preserve"> PAGEREF _Toc73694020 \h </w:instrText>
        </w:r>
        <w:r>
          <w:rPr>
            <w:noProof/>
            <w:webHidden/>
          </w:rPr>
        </w:r>
        <w:r>
          <w:rPr>
            <w:noProof/>
            <w:webHidden/>
          </w:rPr>
          <w:fldChar w:fldCharType="separate"/>
        </w:r>
        <w:r>
          <w:rPr>
            <w:noProof/>
            <w:webHidden/>
          </w:rPr>
          <w:t>5</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21" w:history="1">
        <w:r w:rsidRPr="00BA7435">
          <w:rPr>
            <w:rStyle w:val="Lienhypertexte"/>
            <w:noProof/>
          </w:rPr>
          <w:t>II.3 Situation au 1er juin 2021</w:t>
        </w:r>
        <w:r>
          <w:rPr>
            <w:noProof/>
            <w:webHidden/>
          </w:rPr>
          <w:tab/>
        </w:r>
        <w:r>
          <w:rPr>
            <w:noProof/>
            <w:webHidden/>
          </w:rPr>
          <w:fldChar w:fldCharType="begin"/>
        </w:r>
        <w:r>
          <w:rPr>
            <w:noProof/>
            <w:webHidden/>
          </w:rPr>
          <w:instrText xml:space="preserve"> PAGEREF _Toc73694021 \h </w:instrText>
        </w:r>
        <w:r>
          <w:rPr>
            <w:noProof/>
            <w:webHidden/>
          </w:rPr>
        </w:r>
        <w:r>
          <w:rPr>
            <w:noProof/>
            <w:webHidden/>
          </w:rPr>
          <w:fldChar w:fldCharType="separate"/>
        </w:r>
        <w:r>
          <w:rPr>
            <w:noProof/>
            <w:webHidden/>
          </w:rPr>
          <w:t>6</w:t>
        </w:r>
        <w:r>
          <w:rPr>
            <w:noProof/>
            <w:webHidden/>
          </w:rPr>
          <w:fldChar w:fldCharType="end"/>
        </w:r>
      </w:hyperlink>
    </w:p>
    <w:p w:rsidR="00DE23D9" w:rsidRDefault="00DE23D9" w:rsidP="00DE23D9">
      <w:pPr>
        <w:pStyle w:val="TM3"/>
        <w:ind w:right="764"/>
        <w:rPr>
          <w:rFonts w:asciiTheme="minorHAnsi" w:eastAsiaTheme="minorEastAsia" w:hAnsiTheme="minorHAnsi" w:cstheme="minorBidi"/>
          <w:noProof/>
          <w:color w:val="auto"/>
          <w:kern w:val="0"/>
          <w:sz w:val="22"/>
          <w:szCs w:val="22"/>
          <w:lang w:eastAsia="fr-FR" w:bidi="ar-SA"/>
        </w:rPr>
      </w:pPr>
      <w:hyperlink w:anchor="_Toc73694022" w:history="1">
        <w:r w:rsidRPr="00BA7435">
          <w:rPr>
            <w:rStyle w:val="Lienhypertexte"/>
            <w:noProof/>
          </w:rPr>
          <w:t>II.3.1 Informations générales relatives au déroulement de la dernière campagne d’acquisition de données</w:t>
        </w:r>
        <w:r>
          <w:rPr>
            <w:noProof/>
            <w:webHidden/>
          </w:rPr>
          <w:tab/>
        </w:r>
        <w:r>
          <w:rPr>
            <w:noProof/>
            <w:webHidden/>
          </w:rPr>
          <w:fldChar w:fldCharType="begin"/>
        </w:r>
        <w:r>
          <w:rPr>
            <w:noProof/>
            <w:webHidden/>
          </w:rPr>
          <w:instrText xml:space="preserve"> PAGEREF _Toc73694022 \h </w:instrText>
        </w:r>
        <w:r>
          <w:rPr>
            <w:noProof/>
            <w:webHidden/>
          </w:rPr>
        </w:r>
        <w:r>
          <w:rPr>
            <w:noProof/>
            <w:webHidden/>
          </w:rPr>
          <w:fldChar w:fldCharType="separate"/>
        </w:r>
        <w:r>
          <w:rPr>
            <w:noProof/>
            <w:webHidden/>
          </w:rPr>
          <w:t>6</w:t>
        </w:r>
        <w:r>
          <w:rPr>
            <w:noProof/>
            <w:webHidden/>
          </w:rPr>
          <w:fldChar w:fldCharType="end"/>
        </w:r>
      </w:hyperlink>
    </w:p>
    <w:p w:rsidR="00DE23D9" w:rsidRDefault="00DE23D9" w:rsidP="00DE23D9">
      <w:pPr>
        <w:pStyle w:val="TM3"/>
        <w:ind w:right="764"/>
        <w:rPr>
          <w:rFonts w:asciiTheme="minorHAnsi" w:eastAsiaTheme="minorEastAsia" w:hAnsiTheme="minorHAnsi" w:cstheme="minorBidi"/>
          <w:noProof/>
          <w:color w:val="auto"/>
          <w:kern w:val="0"/>
          <w:sz w:val="22"/>
          <w:szCs w:val="22"/>
          <w:lang w:eastAsia="fr-FR" w:bidi="ar-SA"/>
        </w:rPr>
      </w:pPr>
      <w:hyperlink w:anchor="_Toc73694023" w:history="1">
        <w:r w:rsidRPr="00BA7435">
          <w:rPr>
            <w:rStyle w:val="Lienhypertexte"/>
            <w:noProof/>
          </w:rPr>
          <w:t>II.3.2 Commentaire introductif de l’état de la situation</w:t>
        </w:r>
        <w:r>
          <w:rPr>
            <w:noProof/>
            <w:webHidden/>
          </w:rPr>
          <w:tab/>
        </w:r>
        <w:r>
          <w:rPr>
            <w:noProof/>
            <w:webHidden/>
          </w:rPr>
          <w:fldChar w:fldCharType="begin"/>
        </w:r>
        <w:r>
          <w:rPr>
            <w:noProof/>
            <w:webHidden/>
          </w:rPr>
          <w:instrText xml:space="preserve"> PAGEREF _Toc73694023 \h </w:instrText>
        </w:r>
        <w:r>
          <w:rPr>
            <w:noProof/>
            <w:webHidden/>
          </w:rPr>
        </w:r>
        <w:r>
          <w:rPr>
            <w:noProof/>
            <w:webHidden/>
          </w:rPr>
          <w:fldChar w:fldCharType="separate"/>
        </w:r>
        <w:r>
          <w:rPr>
            <w:noProof/>
            <w:webHidden/>
          </w:rPr>
          <w:t>6</w:t>
        </w:r>
        <w:r>
          <w:rPr>
            <w:noProof/>
            <w:webHidden/>
          </w:rPr>
          <w:fldChar w:fldCharType="end"/>
        </w:r>
      </w:hyperlink>
    </w:p>
    <w:p w:rsidR="00DE23D9" w:rsidRDefault="00DE23D9" w:rsidP="00DE23D9">
      <w:pPr>
        <w:pStyle w:val="TM3"/>
        <w:ind w:right="764"/>
        <w:rPr>
          <w:rFonts w:asciiTheme="minorHAnsi" w:eastAsiaTheme="minorEastAsia" w:hAnsiTheme="minorHAnsi" w:cstheme="minorBidi"/>
          <w:noProof/>
          <w:color w:val="auto"/>
          <w:kern w:val="0"/>
          <w:sz w:val="22"/>
          <w:szCs w:val="22"/>
          <w:lang w:eastAsia="fr-FR" w:bidi="ar-SA"/>
        </w:rPr>
      </w:pPr>
      <w:hyperlink w:anchor="_Toc73694024" w:history="1">
        <w:r w:rsidRPr="00BA7435">
          <w:rPr>
            <w:rStyle w:val="Lienhypertexte"/>
            <w:rFonts w:ascii="Arial" w:hAnsi="Arial" w:cs="Arial"/>
            <w:noProof/>
          </w:rPr>
          <w:t>II.3.3</w:t>
        </w:r>
        <w:r w:rsidRPr="00BA7435">
          <w:rPr>
            <w:rStyle w:val="Lienhypertexte"/>
            <w:noProof/>
          </w:rPr>
          <w:t xml:space="preserve"> Carte des écoulements de la dernière campagne – situation au 1er juin dans le bassin Adour-Garonne</w:t>
        </w:r>
        <w:r>
          <w:rPr>
            <w:noProof/>
            <w:webHidden/>
          </w:rPr>
          <w:tab/>
        </w:r>
        <w:r>
          <w:rPr>
            <w:noProof/>
            <w:webHidden/>
          </w:rPr>
          <w:fldChar w:fldCharType="begin"/>
        </w:r>
        <w:r>
          <w:rPr>
            <w:noProof/>
            <w:webHidden/>
          </w:rPr>
          <w:instrText xml:space="preserve"> PAGEREF _Toc73694024 \h </w:instrText>
        </w:r>
        <w:r>
          <w:rPr>
            <w:noProof/>
            <w:webHidden/>
          </w:rPr>
        </w:r>
        <w:r>
          <w:rPr>
            <w:noProof/>
            <w:webHidden/>
          </w:rPr>
          <w:fldChar w:fldCharType="separate"/>
        </w:r>
        <w:r>
          <w:rPr>
            <w:noProof/>
            <w:webHidden/>
          </w:rPr>
          <w:t>7</w:t>
        </w:r>
        <w:r>
          <w:rPr>
            <w:noProof/>
            <w:webHidden/>
          </w:rPr>
          <w:fldChar w:fldCharType="end"/>
        </w:r>
      </w:hyperlink>
    </w:p>
    <w:p w:rsidR="00DE23D9" w:rsidRDefault="00DE23D9" w:rsidP="00DE23D9">
      <w:pPr>
        <w:pStyle w:val="TM3"/>
        <w:ind w:right="764"/>
        <w:rPr>
          <w:rFonts w:asciiTheme="minorHAnsi" w:eastAsiaTheme="minorEastAsia" w:hAnsiTheme="minorHAnsi" w:cstheme="minorBidi"/>
          <w:noProof/>
          <w:color w:val="auto"/>
          <w:kern w:val="0"/>
          <w:sz w:val="22"/>
          <w:szCs w:val="22"/>
          <w:lang w:eastAsia="fr-FR" w:bidi="ar-SA"/>
        </w:rPr>
      </w:pPr>
      <w:hyperlink w:anchor="_Toc73694025" w:history="1">
        <w:r w:rsidRPr="00BA7435">
          <w:rPr>
            <w:rStyle w:val="Lienhypertexte"/>
            <w:rFonts w:ascii="Arial" w:hAnsi="Arial" w:cs="Arial"/>
            <w:noProof/>
          </w:rPr>
          <w:t>II.3.4</w:t>
        </w:r>
        <w:r w:rsidRPr="00BA7435">
          <w:rPr>
            <w:rStyle w:val="Lienhypertexte"/>
            <w:noProof/>
          </w:rPr>
          <w:t xml:space="preserve"> Représentation cartographique de l’indice ONDE (suivi usuel) au 1er juin</w:t>
        </w:r>
        <w:r>
          <w:rPr>
            <w:noProof/>
            <w:webHidden/>
          </w:rPr>
          <w:tab/>
        </w:r>
        <w:r>
          <w:rPr>
            <w:noProof/>
            <w:webHidden/>
          </w:rPr>
          <w:fldChar w:fldCharType="begin"/>
        </w:r>
        <w:r>
          <w:rPr>
            <w:noProof/>
            <w:webHidden/>
          </w:rPr>
          <w:instrText xml:space="preserve"> PAGEREF _Toc73694025 \h </w:instrText>
        </w:r>
        <w:r>
          <w:rPr>
            <w:noProof/>
            <w:webHidden/>
          </w:rPr>
        </w:r>
        <w:r>
          <w:rPr>
            <w:noProof/>
            <w:webHidden/>
          </w:rPr>
          <w:fldChar w:fldCharType="separate"/>
        </w:r>
        <w:r>
          <w:rPr>
            <w:noProof/>
            <w:webHidden/>
          </w:rPr>
          <w:t>8</w:t>
        </w:r>
        <w:r>
          <w:rPr>
            <w:noProof/>
            <w:webHidden/>
          </w:rPr>
          <w:fldChar w:fldCharType="end"/>
        </w:r>
      </w:hyperlink>
    </w:p>
    <w:p w:rsidR="00DE23D9" w:rsidRDefault="00DE23D9" w:rsidP="00DE23D9">
      <w:pPr>
        <w:pStyle w:val="TM1"/>
        <w:ind w:right="764"/>
        <w:rPr>
          <w:rFonts w:asciiTheme="minorHAnsi" w:eastAsiaTheme="minorEastAsia" w:hAnsiTheme="minorHAnsi" w:cstheme="minorBidi"/>
          <w:b w:val="0"/>
          <w:noProof/>
          <w:color w:val="auto"/>
          <w:kern w:val="0"/>
          <w:sz w:val="22"/>
          <w:szCs w:val="22"/>
          <w:lang w:eastAsia="fr-FR" w:bidi="ar-SA"/>
        </w:rPr>
      </w:pPr>
      <w:hyperlink w:anchor="_Toc73694026" w:history="1">
        <w:r w:rsidRPr="00BA7435">
          <w:rPr>
            <w:rStyle w:val="Lienhypertexte"/>
            <w:noProof/>
          </w:rPr>
          <w:t>III. Identification de faits marquants sur les habitats et le fonctionnement des milieux aquatiques</w:t>
        </w:r>
        <w:r>
          <w:rPr>
            <w:noProof/>
            <w:webHidden/>
          </w:rPr>
          <w:tab/>
        </w:r>
        <w:r>
          <w:rPr>
            <w:noProof/>
            <w:webHidden/>
          </w:rPr>
          <w:fldChar w:fldCharType="begin"/>
        </w:r>
        <w:r>
          <w:rPr>
            <w:noProof/>
            <w:webHidden/>
          </w:rPr>
          <w:instrText xml:space="preserve"> PAGEREF _Toc73694026 \h </w:instrText>
        </w:r>
        <w:r>
          <w:rPr>
            <w:noProof/>
            <w:webHidden/>
          </w:rPr>
        </w:r>
        <w:r>
          <w:rPr>
            <w:noProof/>
            <w:webHidden/>
          </w:rPr>
          <w:fldChar w:fldCharType="separate"/>
        </w:r>
        <w:r>
          <w:rPr>
            <w:noProof/>
            <w:webHidden/>
          </w:rPr>
          <w:t>9</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27" w:history="1">
        <w:r w:rsidRPr="00BA7435">
          <w:rPr>
            <w:rStyle w:val="Lienhypertexte"/>
            <w:noProof/>
          </w:rPr>
          <w:t>III.1 Evénements hydro-climatiques remarquables</w:t>
        </w:r>
        <w:r>
          <w:rPr>
            <w:noProof/>
            <w:webHidden/>
          </w:rPr>
          <w:tab/>
        </w:r>
        <w:r>
          <w:rPr>
            <w:noProof/>
            <w:webHidden/>
          </w:rPr>
          <w:fldChar w:fldCharType="begin"/>
        </w:r>
        <w:r>
          <w:rPr>
            <w:noProof/>
            <w:webHidden/>
          </w:rPr>
          <w:instrText xml:space="preserve"> PAGEREF _Toc73694027 \h </w:instrText>
        </w:r>
        <w:r>
          <w:rPr>
            <w:noProof/>
            <w:webHidden/>
          </w:rPr>
        </w:r>
        <w:r>
          <w:rPr>
            <w:noProof/>
            <w:webHidden/>
          </w:rPr>
          <w:fldChar w:fldCharType="separate"/>
        </w:r>
        <w:r>
          <w:rPr>
            <w:noProof/>
            <w:webHidden/>
          </w:rPr>
          <w:t>9</w:t>
        </w:r>
        <w:r>
          <w:rPr>
            <w:noProof/>
            <w:webHidden/>
          </w:rPr>
          <w:fldChar w:fldCharType="end"/>
        </w:r>
      </w:hyperlink>
    </w:p>
    <w:p w:rsidR="00DE23D9" w:rsidRDefault="00DE23D9" w:rsidP="00DE23D9">
      <w:pPr>
        <w:pStyle w:val="TM2"/>
        <w:ind w:right="764"/>
        <w:rPr>
          <w:rFonts w:asciiTheme="minorHAnsi" w:eastAsiaTheme="minorEastAsia" w:hAnsiTheme="minorHAnsi" w:cstheme="minorBidi"/>
          <w:noProof/>
          <w:color w:val="auto"/>
          <w:kern w:val="0"/>
          <w:sz w:val="22"/>
          <w:szCs w:val="22"/>
          <w:lang w:eastAsia="fr-FR" w:bidi="ar-SA"/>
        </w:rPr>
      </w:pPr>
      <w:hyperlink w:anchor="_Toc73694028" w:history="1">
        <w:r w:rsidRPr="00BA7435">
          <w:rPr>
            <w:rStyle w:val="Lienhypertexte"/>
            <w:noProof/>
          </w:rPr>
          <w:t>III.2 Conséquences sur les habitats et le fonctionnement des milieux aquatiques</w:t>
        </w:r>
        <w:r>
          <w:rPr>
            <w:noProof/>
            <w:webHidden/>
          </w:rPr>
          <w:tab/>
        </w:r>
        <w:r>
          <w:rPr>
            <w:noProof/>
            <w:webHidden/>
          </w:rPr>
          <w:fldChar w:fldCharType="begin"/>
        </w:r>
        <w:r>
          <w:rPr>
            <w:noProof/>
            <w:webHidden/>
          </w:rPr>
          <w:instrText xml:space="preserve"> PAGEREF _Toc73694028 \h </w:instrText>
        </w:r>
        <w:r>
          <w:rPr>
            <w:noProof/>
            <w:webHidden/>
          </w:rPr>
        </w:r>
        <w:r>
          <w:rPr>
            <w:noProof/>
            <w:webHidden/>
          </w:rPr>
          <w:fldChar w:fldCharType="separate"/>
        </w:r>
        <w:r>
          <w:rPr>
            <w:noProof/>
            <w:webHidden/>
          </w:rPr>
          <w:t>12</w:t>
        </w:r>
        <w:r>
          <w:rPr>
            <w:noProof/>
            <w:webHidden/>
          </w:rPr>
          <w:fldChar w:fldCharType="end"/>
        </w:r>
      </w:hyperlink>
    </w:p>
    <w:p w:rsidR="00DE23D9" w:rsidRDefault="00DE23D9" w:rsidP="00DE23D9">
      <w:pPr>
        <w:pStyle w:val="TM1"/>
        <w:ind w:right="764"/>
        <w:rPr>
          <w:rFonts w:asciiTheme="minorHAnsi" w:eastAsiaTheme="minorEastAsia" w:hAnsiTheme="minorHAnsi" w:cstheme="minorBidi"/>
          <w:b w:val="0"/>
          <w:noProof/>
          <w:color w:val="auto"/>
          <w:kern w:val="0"/>
          <w:sz w:val="22"/>
          <w:szCs w:val="22"/>
          <w:lang w:eastAsia="fr-FR" w:bidi="ar-SA"/>
        </w:rPr>
      </w:pPr>
      <w:hyperlink w:anchor="_Toc73694029" w:history="1">
        <w:r w:rsidRPr="00BA7435">
          <w:rPr>
            <w:rStyle w:val="Lienhypertexte"/>
            <w:noProof/>
          </w:rPr>
          <w:t>IV. SYNTHESE</w:t>
        </w:r>
        <w:r>
          <w:rPr>
            <w:noProof/>
            <w:webHidden/>
          </w:rPr>
          <w:tab/>
        </w:r>
        <w:r>
          <w:rPr>
            <w:noProof/>
            <w:webHidden/>
          </w:rPr>
          <w:fldChar w:fldCharType="begin"/>
        </w:r>
        <w:r>
          <w:rPr>
            <w:noProof/>
            <w:webHidden/>
          </w:rPr>
          <w:instrText xml:space="preserve"> PAGEREF _Toc73694029 \h </w:instrText>
        </w:r>
        <w:r>
          <w:rPr>
            <w:noProof/>
            <w:webHidden/>
          </w:rPr>
        </w:r>
        <w:r>
          <w:rPr>
            <w:noProof/>
            <w:webHidden/>
          </w:rPr>
          <w:fldChar w:fldCharType="separate"/>
        </w:r>
        <w:r>
          <w:rPr>
            <w:noProof/>
            <w:webHidden/>
          </w:rPr>
          <w:t>13</w:t>
        </w:r>
        <w:r>
          <w:rPr>
            <w:noProof/>
            <w:webHidden/>
          </w:rPr>
          <w:fldChar w:fldCharType="end"/>
        </w:r>
      </w:hyperlink>
    </w:p>
    <w:p w:rsidR="00F53DA7" w:rsidRPr="00D50BBC" w:rsidRDefault="00F53DA7" w:rsidP="00DE23D9">
      <w:pPr>
        <w:ind w:right="764"/>
        <w:jc w:val="both"/>
        <w:rPr>
          <w:rFonts w:ascii="Arial" w:hAnsi="Arial" w:cs="Arial"/>
          <w:b/>
          <w:bCs/>
          <w:color w:val="005F60"/>
          <w:sz w:val="2"/>
          <w:szCs w:val="2"/>
        </w:rPr>
      </w:pPr>
      <w:r>
        <w:rPr>
          <w:rFonts w:ascii="Tahoma" w:hAnsi="Tahoma" w:cs="Tahoma"/>
          <w:b/>
          <w:i/>
          <w:iCs/>
          <w:caps/>
        </w:rPr>
        <w:fldChar w:fldCharType="end"/>
      </w:r>
    </w:p>
    <w:p w:rsidR="00F53DA7" w:rsidRDefault="00F53DA7" w:rsidP="002C0A08">
      <w:pPr>
        <w:ind w:right="764"/>
      </w:pPr>
    </w:p>
    <w:p w:rsidR="00F53DA7" w:rsidRDefault="00F53DA7" w:rsidP="00F53DA7"/>
    <w:p w:rsidR="00F53DA7" w:rsidRPr="00A85604" w:rsidRDefault="00F53DA7" w:rsidP="00F53DA7"/>
    <w:p w:rsidR="00F53DA7" w:rsidRPr="00A85604" w:rsidRDefault="00F53DA7" w:rsidP="00F53DA7">
      <w:bookmarkStart w:id="2" w:name="_GoBack"/>
      <w:bookmarkEnd w:id="2"/>
    </w:p>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3" w:name="_Toc326244633"/>
      <w:bookmarkStart w:id="4" w:name="_Toc73694013"/>
      <w:r w:rsidRPr="00F53DA7">
        <w:lastRenderedPageBreak/>
        <w:t>INTRODUCTION</w:t>
      </w:r>
      <w:bookmarkEnd w:id="3"/>
      <w:bookmarkEnd w:id="4"/>
    </w:p>
    <w:p w:rsidR="00F53DA7" w:rsidRPr="00CA0935" w:rsidRDefault="00F53DA7" w:rsidP="00890130">
      <w:pPr>
        <w:jc w:val="both"/>
      </w:pPr>
    </w:p>
    <w:p w:rsidR="00F53DA7" w:rsidRDefault="00F53DA7" w:rsidP="00890130">
      <w:pPr>
        <w:pStyle w:val="Titre2"/>
        <w:ind w:left="0" w:firstLine="0"/>
        <w:jc w:val="both"/>
      </w:pPr>
      <w:bookmarkStart w:id="5" w:name="_Toc326244634"/>
      <w:bookmarkStart w:id="6" w:name="_Toc73694014"/>
      <w:r>
        <w:t>BSH Bassin des DREAL</w:t>
      </w:r>
      <w:bookmarkEnd w:id="5"/>
      <w:bookmarkEnd w:id="6"/>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7" w:name="_Toc326244635"/>
      <w:bookmarkStart w:id="8" w:name="_Toc73694015"/>
      <w:r>
        <w:t xml:space="preserve">Contribution </w:t>
      </w:r>
      <w:bookmarkEnd w:id="7"/>
      <w:r>
        <w:t>OFB</w:t>
      </w:r>
      <w:bookmarkEnd w:id="8"/>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3F5F10" w:rsidRDefault="003F5F10" w:rsidP="00F53DA7">
      <w:pPr>
        <w:jc w:val="both"/>
        <w:rPr>
          <w:rFonts w:cs="Arial"/>
          <w:bCs/>
        </w:rPr>
      </w:pPr>
    </w:p>
    <w:p w:rsidR="003F5F10" w:rsidRPr="00A37F47" w:rsidRDefault="003F5F10" w:rsidP="00F53DA7">
      <w:pPr>
        <w:jc w:val="both"/>
        <w:rPr>
          <w:rFonts w:cs="Arial"/>
          <w:bCs/>
        </w:rPr>
      </w:pPr>
    </w:p>
    <w:p w:rsidR="00F53DA7" w:rsidRPr="00F53DA7" w:rsidRDefault="00F53DA7" w:rsidP="00890130">
      <w:pPr>
        <w:pStyle w:val="Titre1"/>
        <w:tabs>
          <w:tab w:val="num" w:pos="0"/>
        </w:tabs>
        <w:ind w:left="0" w:firstLine="0"/>
        <w:jc w:val="both"/>
      </w:pPr>
      <w:bookmarkStart w:id="9" w:name="_Toc326244636"/>
      <w:bookmarkStart w:id="10" w:name="_Toc73694016"/>
      <w:r w:rsidRPr="00F53DA7">
        <w:lastRenderedPageBreak/>
        <w:t>ETAT DE L’ECOULEMENT DANS LES COURS D’EAU</w:t>
      </w:r>
      <w:bookmarkEnd w:id="9"/>
      <w:bookmarkEnd w:id="10"/>
    </w:p>
    <w:p w:rsidR="00F53DA7" w:rsidRDefault="00F53DA7" w:rsidP="00F53DA7"/>
    <w:p w:rsidR="00F53DA7" w:rsidRDefault="00F53DA7" w:rsidP="00890130">
      <w:pPr>
        <w:pStyle w:val="Titre2"/>
        <w:ind w:left="0" w:firstLine="0"/>
        <w:jc w:val="both"/>
      </w:pPr>
      <w:bookmarkStart w:id="11" w:name="_Toc326244637"/>
      <w:bookmarkStart w:id="12" w:name="_Toc73694017"/>
      <w:r>
        <w:t>ONDE en quelques lignes</w:t>
      </w:r>
      <w:bookmarkEnd w:id="11"/>
      <w:bookmarkEnd w:id="12"/>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3" w:name="_Toc73694018"/>
      <w:r w:rsidRPr="00F53DA7">
        <w:t>Le suivi usuel</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4" w:name="_Toc73694019"/>
      <w:r w:rsidRPr="00F53DA7">
        <w:t>Le suivi complémentaire</w:t>
      </w:r>
      <w:bookmarkEnd w:id="14"/>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A37F47" w:rsidRDefault="00F53DA7" w:rsidP="00F53DA7">
      <w:pPr>
        <w:jc w:val="both"/>
      </w:pPr>
    </w:p>
    <w:p w:rsidR="00F53DA7" w:rsidRPr="00A37F47" w:rsidRDefault="00F53DA7" w:rsidP="00F53DA7">
      <w:pPr>
        <w:jc w:val="both"/>
      </w:pPr>
      <w:r w:rsidRPr="00A37F47">
        <w:t xml:space="preserve">L’observatoire ONDE est rappelé dans la circulaire du 18 mai 2011 relative aux mesures exceptionnelles de limitation ou de suspension des usages de l'eau en période de sécheresse. </w:t>
      </w:r>
    </w:p>
    <w:p w:rsidR="00F53DA7" w:rsidRPr="00A37F47" w:rsidRDefault="00F53DA7" w:rsidP="00F53DA7">
      <w:pPr>
        <w:jc w:val="both"/>
      </w:pPr>
    </w:p>
    <w:p w:rsidR="00F53DA7" w:rsidRPr="00A37F47" w:rsidRDefault="00F53DA7" w:rsidP="00F53DA7">
      <w:pPr>
        <w:jc w:val="both"/>
      </w:pPr>
      <w:r w:rsidRPr="00A37F47">
        <w:t>Pour plus d’information</w:t>
      </w:r>
      <w:r w:rsidRPr="00A37F47">
        <w:rPr>
          <w:rFonts w:ascii="Courier New" w:hAnsi="Courier New" w:cs="Courier New"/>
        </w:rPr>
        <w:t> </w:t>
      </w:r>
      <w:r w:rsidRPr="00A37F47">
        <w:t xml:space="preserve">: </w:t>
      </w:r>
    </w:p>
    <w:p w:rsidR="00F53DA7" w:rsidRPr="00A37F47" w:rsidRDefault="008A4F54" w:rsidP="00F53DA7">
      <w:pPr>
        <w:jc w:val="both"/>
      </w:pPr>
      <w:hyperlink r:id="rId13" w:history="1">
        <w:r w:rsidR="00F53DA7" w:rsidRPr="00A37F47">
          <w:rPr>
            <w:rStyle w:val="Lienhypertexte"/>
          </w:rPr>
          <w:t>http://www.reseau.eaufrance.fr/ressource/note-technique-onde-accompagnant-courrier-deb</w:t>
        </w:r>
      </w:hyperlink>
    </w:p>
    <w:p w:rsidR="00F53DA7" w:rsidRDefault="00F53DA7" w:rsidP="00F53DA7">
      <w:pPr>
        <w:jc w:val="both"/>
        <w:rPr>
          <w:rFonts w:ascii="Arial" w:hAnsi="Arial"/>
        </w:rPr>
      </w:pPr>
    </w:p>
    <w:p w:rsidR="00F53DA7" w:rsidRDefault="00F53DA7" w:rsidP="00890130">
      <w:pPr>
        <w:jc w:val="both"/>
        <w:rPr>
          <w:rFonts w:ascii="Arial" w:hAnsi="Arial"/>
        </w:rPr>
      </w:pPr>
    </w:p>
    <w:p w:rsidR="00F53DA7" w:rsidRDefault="00F53DA7" w:rsidP="00890130">
      <w:pPr>
        <w:pStyle w:val="Titre2"/>
        <w:ind w:left="0" w:firstLine="0"/>
        <w:jc w:val="both"/>
      </w:pPr>
      <w:bookmarkStart w:id="15" w:name="_Toc326244638"/>
      <w:bookmarkStart w:id="16" w:name="_Toc73694020"/>
      <w:r>
        <w:t>Valorisation des données de ONDE</w:t>
      </w:r>
      <w:bookmarkEnd w:id="15"/>
      <w:bookmarkEnd w:id="16"/>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6233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7" w:name="_Toc73694021"/>
      <w:r w:rsidRPr="00E85860">
        <w:lastRenderedPageBreak/>
        <w:t>Situation au 1er ju</w:t>
      </w:r>
      <w:r w:rsidR="00480A29">
        <w:t>in 2021</w:t>
      </w:r>
      <w:bookmarkEnd w:id="17"/>
    </w:p>
    <w:p w:rsidR="00F53DA7" w:rsidRPr="00890130" w:rsidRDefault="00F53DA7" w:rsidP="00890130">
      <w:pPr>
        <w:pStyle w:val="Titre3"/>
        <w:jc w:val="both"/>
      </w:pPr>
      <w:bookmarkStart w:id="18" w:name="_Toc73694022"/>
      <w:r w:rsidRPr="00890130">
        <w:t>Informations générales relatives au déroulement de la dernière campagne d’acquisition de données</w:t>
      </w:r>
      <w:bookmarkEnd w:id="18"/>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Default="00480A29" w:rsidP="00F53DA7">
      <w:pPr>
        <w:pBdr>
          <w:top w:val="single" w:sz="4" w:space="1" w:color="auto"/>
          <w:left w:val="single" w:sz="4" w:space="4" w:color="auto"/>
          <w:bottom w:val="single" w:sz="4" w:space="1" w:color="auto"/>
          <w:right w:val="single" w:sz="4" w:space="4" w:color="auto"/>
        </w:pBdr>
        <w:jc w:val="both"/>
        <w:rPr>
          <w:rFonts w:cs="Arial"/>
          <w:bCs/>
        </w:rPr>
      </w:pPr>
      <w:r>
        <w:rPr>
          <w:rFonts w:cs="Arial"/>
          <w:bCs/>
        </w:rPr>
        <w:t>Il s’agit de la 1</w:t>
      </w:r>
      <w:r w:rsidRPr="00480A29">
        <w:rPr>
          <w:rFonts w:cs="Arial"/>
          <w:bCs/>
          <w:vertAlign w:val="superscript"/>
        </w:rPr>
        <w:t>er</w:t>
      </w:r>
      <w:r>
        <w:rPr>
          <w:rFonts w:cs="Arial"/>
          <w:bCs/>
        </w:rPr>
        <w:t xml:space="preserve"> </w:t>
      </w:r>
      <w:r w:rsidR="00F53DA7" w:rsidRPr="00A37F47">
        <w:rPr>
          <w:rFonts w:cs="Arial"/>
          <w:bCs/>
        </w:rPr>
        <w:t>campag</w:t>
      </w:r>
      <w:r>
        <w:rPr>
          <w:rFonts w:cs="Arial"/>
          <w:bCs/>
        </w:rPr>
        <w:t>ne usuelle ONDE réalisée en 2021</w:t>
      </w:r>
      <w:r w:rsidR="00F53DA7" w:rsidRPr="00A37F47">
        <w:rPr>
          <w:rFonts w:cs="Arial"/>
          <w:bCs/>
        </w:rPr>
        <w:t xml:space="preserve">. </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9" w:name="_Toc73694023"/>
      <w:r w:rsidRPr="00890130">
        <w:t>Commentaire introductif de l’état de la situation</w:t>
      </w:r>
      <w:bookmarkEnd w:id="19"/>
    </w:p>
    <w:p w:rsidR="00F53DA7" w:rsidRPr="00C75BB9"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480A29" w:rsidRPr="00FD694B" w:rsidRDefault="00480A29" w:rsidP="00480A29">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Les situations d’étiage ont été particulièrement sévères durant les 6 dernières années sur le bassin Adour Garonne. </w:t>
      </w:r>
    </w:p>
    <w:p w:rsidR="00480A29" w:rsidRPr="00FD694B" w:rsidRDefault="00480A29" w:rsidP="00480A29">
      <w:pPr>
        <w:pBdr>
          <w:top w:val="single" w:sz="4" w:space="1" w:color="auto"/>
          <w:left w:val="single" w:sz="4" w:space="4" w:color="auto"/>
          <w:bottom w:val="single" w:sz="4" w:space="1" w:color="auto"/>
          <w:right w:val="single" w:sz="4" w:space="4" w:color="auto"/>
        </w:pBdr>
        <w:jc w:val="both"/>
        <w:rPr>
          <w:rFonts w:cs="Arial"/>
          <w:bCs/>
        </w:rPr>
      </w:pPr>
    </w:p>
    <w:p w:rsidR="003F5F10" w:rsidRPr="00FD694B" w:rsidRDefault="00480A29" w:rsidP="00480A29">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Des précipitations excédentaires ont été </w:t>
      </w:r>
      <w:r w:rsidR="00FD694B">
        <w:rPr>
          <w:rFonts w:cs="Arial"/>
          <w:bCs/>
        </w:rPr>
        <w:t>mesurées</w:t>
      </w:r>
      <w:r w:rsidRPr="00FD694B">
        <w:rPr>
          <w:rFonts w:cs="Arial"/>
          <w:bCs/>
        </w:rPr>
        <w:t xml:space="preserve"> sur presque l’ensemble du bassin, dès la fin de l’automne 2020 et </w:t>
      </w:r>
      <w:r w:rsidR="003F5F10" w:rsidRPr="00FD694B">
        <w:rPr>
          <w:rFonts w:cs="Arial"/>
          <w:bCs/>
        </w:rPr>
        <w:t>jusqu’au mois de février 2021. Plusieurs épisodes de crues ont d’ailleurs été enregistrées sur de nombreux cours d’eau du bassin pendant cette période.</w:t>
      </w:r>
    </w:p>
    <w:p w:rsidR="003F5F10" w:rsidRPr="00FD694B" w:rsidRDefault="003F5F10" w:rsidP="00480A29">
      <w:pPr>
        <w:pBdr>
          <w:top w:val="single" w:sz="4" w:space="1" w:color="auto"/>
          <w:left w:val="single" w:sz="4" w:space="4" w:color="auto"/>
          <w:bottom w:val="single" w:sz="4" w:space="1" w:color="auto"/>
          <w:right w:val="single" w:sz="4" w:space="4" w:color="auto"/>
        </w:pBdr>
        <w:jc w:val="both"/>
        <w:rPr>
          <w:rFonts w:cs="Arial"/>
          <w:bCs/>
        </w:rPr>
      </w:pPr>
    </w:p>
    <w:p w:rsidR="00480A29" w:rsidRPr="00FD694B" w:rsidRDefault="003F5F10" w:rsidP="003F5F10">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Les mois de mars et d’avril 2021 ont ensuite été largement déficitaire en précipitations, ce qui a conduit à une diminution progressive des débits, notamment en tête de bassin. Des premiers assecs et ruptures d’écoulement ont d’ailleurs été constatés à la fin du mois d’avril, dans plusieurs départements.</w:t>
      </w:r>
    </w:p>
    <w:p w:rsidR="00480A29" w:rsidRPr="00FD694B" w:rsidRDefault="00480A29" w:rsidP="00480A29">
      <w:pPr>
        <w:pBdr>
          <w:top w:val="single" w:sz="4" w:space="1" w:color="auto"/>
          <w:left w:val="single" w:sz="4" w:space="4" w:color="auto"/>
          <w:bottom w:val="single" w:sz="4" w:space="1" w:color="auto"/>
          <w:right w:val="single" w:sz="4" w:space="4" w:color="auto"/>
        </w:pBdr>
        <w:jc w:val="both"/>
        <w:rPr>
          <w:rFonts w:cs="Arial"/>
          <w:bCs/>
        </w:rPr>
      </w:pPr>
    </w:p>
    <w:p w:rsidR="00480A29" w:rsidRPr="00FD694B" w:rsidRDefault="00480A29" w:rsidP="00480A29">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Durant le mois de mai 202</w:t>
      </w:r>
      <w:r w:rsidR="003F5F10" w:rsidRPr="00FD694B">
        <w:rPr>
          <w:rFonts w:cs="Arial"/>
          <w:bCs/>
        </w:rPr>
        <w:t>1</w:t>
      </w:r>
      <w:r w:rsidRPr="00FD694B">
        <w:rPr>
          <w:rFonts w:cs="Arial"/>
          <w:bCs/>
        </w:rPr>
        <w:t>, les épisodes pluvieux (voire orageux) ont alternés avec des journées ensoleillées</w:t>
      </w:r>
      <w:r w:rsidR="003F5F10" w:rsidRPr="00FD694B">
        <w:rPr>
          <w:rFonts w:cs="Arial"/>
          <w:bCs/>
        </w:rPr>
        <w:t xml:space="preserve"> (mais relativement fraiches). Ces apports pluviométriques</w:t>
      </w:r>
      <w:r w:rsidR="00FD694B" w:rsidRPr="00FD694B">
        <w:rPr>
          <w:rFonts w:cs="Arial"/>
          <w:bCs/>
        </w:rPr>
        <w:t xml:space="preserve">, et </w:t>
      </w:r>
      <w:r w:rsidR="00FD694B">
        <w:rPr>
          <w:rFonts w:cs="Arial"/>
          <w:bCs/>
        </w:rPr>
        <w:t>d</w:t>
      </w:r>
      <w:r w:rsidR="00FD694B" w:rsidRPr="00FD694B">
        <w:rPr>
          <w:rFonts w:cs="Arial"/>
          <w:bCs/>
        </w:rPr>
        <w:t xml:space="preserve">es températures modérées pour la saison, </w:t>
      </w:r>
      <w:r w:rsidR="003F5F10" w:rsidRPr="00FD694B">
        <w:rPr>
          <w:rFonts w:cs="Arial"/>
          <w:bCs/>
        </w:rPr>
        <w:t xml:space="preserve">ont permis aux petits cours d’eau de réactiver temporairement des écoulements acceptables. Toutefois, la tendance est à nouveau </w:t>
      </w:r>
      <w:r w:rsidR="00FD694B" w:rsidRPr="00FD694B">
        <w:rPr>
          <w:rFonts w:cs="Arial"/>
          <w:bCs/>
        </w:rPr>
        <w:t>à une ba</w:t>
      </w:r>
      <w:r w:rsidR="003F5F10" w:rsidRPr="00FD694B">
        <w:rPr>
          <w:rFonts w:cs="Arial"/>
          <w:bCs/>
        </w:rPr>
        <w:t xml:space="preserve">isse rapide depuis quelques jours. </w:t>
      </w:r>
    </w:p>
    <w:p w:rsidR="00F53DA7" w:rsidRPr="00164A78"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0" w:name="_Toc73694024"/>
      <w:r w:rsidRPr="00890130">
        <w:lastRenderedPageBreak/>
        <w:t>Carte des écoulements de la dernière camp</w:t>
      </w:r>
      <w:r w:rsidR="00480A29">
        <w:t xml:space="preserve">agne – situation au 1er juin </w:t>
      </w:r>
      <w:r w:rsidRPr="00890130">
        <w:t>dans le bassin Adour-Garonne</w:t>
      </w:r>
      <w:bookmarkEnd w:id="20"/>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B506D6" w:rsidRDefault="00B506D6" w:rsidP="00F84C5B">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p>
    <w:p w:rsidR="00F53DA7" w:rsidRDefault="00CB768F" w:rsidP="00F84C5B">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r>
        <w:rPr>
          <w:noProof/>
        </w:rPr>
        <w:drawing>
          <wp:inline distT="0" distB="0" distL="0" distR="0">
            <wp:extent cx="5175948" cy="3658082"/>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185503" cy="3664835"/>
                    </a:xfrm>
                    <a:prstGeom prst="rect">
                      <a:avLst/>
                    </a:prstGeom>
                    <a:noFill/>
                    <a:ln>
                      <a:noFill/>
                    </a:ln>
                  </pic:spPr>
                </pic:pic>
              </a:graphicData>
            </a:graphic>
          </wp:inline>
        </w:drawing>
      </w:r>
    </w:p>
    <w:p w:rsidR="00F53DA7" w:rsidRDefault="00F53DA7" w:rsidP="00480A29">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480A29" w:rsidRPr="00480A29" w:rsidRDefault="00480A29" w:rsidP="00480A29">
      <w:pPr>
        <w:pBdr>
          <w:top w:val="single" w:sz="4" w:space="1" w:color="auto"/>
          <w:left w:val="single" w:sz="4" w:space="4" w:color="auto"/>
          <w:bottom w:val="single" w:sz="4" w:space="1" w:color="auto"/>
          <w:right w:val="single" w:sz="4" w:space="4" w:color="auto"/>
        </w:pBdr>
        <w:jc w:val="both"/>
        <w:rPr>
          <w:rFonts w:cs="Arial"/>
          <w:bCs/>
          <w:color w:val="000000"/>
        </w:rPr>
      </w:pPr>
      <w:r w:rsidRPr="00480A29">
        <w:rPr>
          <w:rFonts w:cs="Arial"/>
          <w:bCs/>
          <w:color w:val="000000"/>
        </w:rPr>
        <w:t>Au 1</w:t>
      </w:r>
      <w:r w:rsidRPr="00480A29">
        <w:rPr>
          <w:rFonts w:cs="Arial"/>
          <w:bCs/>
          <w:color w:val="000000"/>
          <w:vertAlign w:val="superscript"/>
        </w:rPr>
        <w:t>er</w:t>
      </w:r>
      <w:r w:rsidRPr="00480A29">
        <w:rPr>
          <w:rFonts w:cs="Arial"/>
          <w:bCs/>
          <w:color w:val="000000"/>
        </w:rPr>
        <w:t xml:space="preserve"> juin, la situation hydrologique </w:t>
      </w:r>
      <w:r w:rsidR="00C30BE4">
        <w:rPr>
          <w:rFonts w:cs="Arial"/>
          <w:bCs/>
          <w:color w:val="000000"/>
        </w:rPr>
        <w:t>est</w:t>
      </w:r>
      <w:r w:rsidR="00791FB7">
        <w:rPr>
          <w:rFonts w:cs="Arial"/>
          <w:bCs/>
          <w:color w:val="000000"/>
        </w:rPr>
        <w:t xml:space="preserve"> encore </w:t>
      </w:r>
      <w:r w:rsidRPr="00480A29">
        <w:rPr>
          <w:rFonts w:cs="Arial"/>
          <w:bCs/>
          <w:color w:val="000000"/>
        </w:rPr>
        <w:t>favorable aux milieux aquatiques, avec 99,</w:t>
      </w:r>
      <w:r w:rsidR="00503790">
        <w:rPr>
          <w:rFonts w:cs="Arial"/>
          <w:bCs/>
          <w:color w:val="000000"/>
        </w:rPr>
        <w:t xml:space="preserve">2 </w:t>
      </w:r>
      <w:r w:rsidRPr="00480A29">
        <w:rPr>
          <w:rFonts w:cs="Arial"/>
          <w:bCs/>
          <w:color w:val="000000"/>
        </w:rPr>
        <w:t>% des stations ONDE suivies qui présentent un écoulement visible.</w:t>
      </w:r>
    </w:p>
    <w:p w:rsidR="00480A29" w:rsidRPr="00480A29" w:rsidRDefault="00480A29" w:rsidP="00480A29">
      <w:pPr>
        <w:pBdr>
          <w:top w:val="single" w:sz="4" w:space="1" w:color="auto"/>
          <w:left w:val="single" w:sz="4" w:space="4" w:color="auto"/>
          <w:bottom w:val="single" w:sz="4" w:space="1" w:color="auto"/>
          <w:right w:val="single" w:sz="4" w:space="4" w:color="auto"/>
        </w:pBdr>
        <w:jc w:val="both"/>
        <w:rPr>
          <w:rFonts w:cs="Arial"/>
          <w:bCs/>
          <w:color w:val="000000"/>
        </w:rPr>
      </w:pPr>
      <w:r w:rsidRPr="00480A29">
        <w:rPr>
          <w:rFonts w:cs="Arial"/>
          <w:bCs/>
          <w:color w:val="000000"/>
        </w:rPr>
        <w:t xml:space="preserve">Sur les </w:t>
      </w:r>
      <w:r w:rsidRPr="00503790">
        <w:rPr>
          <w:rFonts w:cs="Arial"/>
          <w:bCs/>
        </w:rPr>
        <w:t>7</w:t>
      </w:r>
      <w:r w:rsidR="00503790" w:rsidRPr="00503790">
        <w:rPr>
          <w:rFonts w:cs="Arial"/>
          <w:bCs/>
        </w:rPr>
        <w:t>36</w:t>
      </w:r>
      <w:r w:rsidRPr="00503790">
        <w:rPr>
          <w:rFonts w:cs="Arial"/>
          <w:bCs/>
        </w:rPr>
        <w:t xml:space="preserve"> </w:t>
      </w:r>
      <w:r w:rsidRPr="00480A29">
        <w:rPr>
          <w:rFonts w:cs="Arial"/>
          <w:bCs/>
          <w:color w:val="000000"/>
        </w:rPr>
        <w:t>stations suivies à la fin du mois de mai, on observe</w:t>
      </w:r>
      <w:r w:rsidRPr="00480A29">
        <w:rPr>
          <w:rFonts w:ascii="Courier New" w:hAnsi="Courier New" w:cs="Courier New"/>
          <w:bCs/>
          <w:color w:val="000000"/>
        </w:rPr>
        <w:t> </w:t>
      </w:r>
      <w:r w:rsidR="00FD694B">
        <w:rPr>
          <w:rFonts w:cs="Arial"/>
          <w:bCs/>
          <w:color w:val="000000"/>
        </w:rPr>
        <w:t xml:space="preserve">déjà </w:t>
      </w:r>
      <w:r w:rsidR="00FD694B" w:rsidRPr="00503790">
        <w:rPr>
          <w:rFonts w:cs="Arial"/>
          <w:bCs/>
        </w:rPr>
        <w:t>1</w:t>
      </w:r>
      <w:r w:rsidRPr="00791FB7">
        <w:rPr>
          <w:rFonts w:cs="Arial"/>
          <w:bCs/>
          <w:color w:val="FF0000"/>
        </w:rPr>
        <w:t xml:space="preserve"> </w:t>
      </w:r>
      <w:r w:rsidRPr="00480A29">
        <w:rPr>
          <w:rFonts w:cs="Arial"/>
          <w:bCs/>
          <w:color w:val="000000"/>
        </w:rPr>
        <w:t>station</w:t>
      </w:r>
      <w:r w:rsidR="00FD694B">
        <w:rPr>
          <w:rFonts w:cs="Arial"/>
          <w:bCs/>
          <w:color w:val="000000"/>
        </w:rPr>
        <w:t xml:space="preserve"> ne présentant plus d’écoulement visible (l</w:t>
      </w:r>
      <w:r w:rsidR="00FD694B" w:rsidRPr="00FD694B">
        <w:rPr>
          <w:rFonts w:cs="Arial"/>
          <w:bCs/>
          <w:color w:val="000000"/>
        </w:rPr>
        <w:t xml:space="preserve">a Nie à </w:t>
      </w:r>
      <w:proofErr w:type="spellStart"/>
      <w:r w:rsidR="00FD694B" w:rsidRPr="00FD694B">
        <w:rPr>
          <w:rFonts w:cs="Arial"/>
          <w:bCs/>
          <w:color w:val="000000"/>
        </w:rPr>
        <w:t>Varaize</w:t>
      </w:r>
      <w:r w:rsidRPr="00480A29">
        <w:rPr>
          <w:rFonts w:cs="Arial"/>
          <w:bCs/>
          <w:color w:val="000000"/>
        </w:rPr>
        <w:t>s</w:t>
      </w:r>
      <w:proofErr w:type="spellEnd"/>
      <w:r w:rsidR="00FD694B">
        <w:rPr>
          <w:rFonts w:cs="Arial"/>
          <w:bCs/>
          <w:color w:val="000000"/>
        </w:rPr>
        <w:t xml:space="preserve">, en Charente-Maritime) et </w:t>
      </w:r>
      <w:r w:rsidR="00FD694B" w:rsidRPr="00503790">
        <w:rPr>
          <w:rFonts w:cs="Arial"/>
          <w:bCs/>
        </w:rPr>
        <w:t>5</w:t>
      </w:r>
      <w:r w:rsidR="00FD694B">
        <w:rPr>
          <w:rFonts w:cs="Arial"/>
          <w:bCs/>
          <w:color w:val="000000"/>
        </w:rPr>
        <w:t xml:space="preserve"> stations en </w:t>
      </w:r>
      <w:r w:rsidRPr="00480A29">
        <w:rPr>
          <w:rFonts w:cs="Arial"/>
          <w:bCs/>
          <w:color w:val="000000"/>
        </w:rPr>
        <w:t>situation d’assec (</w:t>
      </w:r>
      <w:r w:rsidR="00FD694B">
        <w:rPr>
          <w:rFonts w:cs="Arial"/>
          <w:bCs/>
          <w:color w:val="000000"/>
        </w:rPr>
        <w:t xml:space="preserve">3 </w:t>
      </w:r>
      <w:r w:rsidR="00A573BB">
        <w:rPr>
          <w:rFonts w:cs="Arial"/>
          <w:bCs/>
          <w:color w:val="000000"/>
        </w:rPr>
        <w:t>en</w:t>
      </w:r>
      <w:r w:rsidRPr="00480A29">
        <w:rPr>
          <w:rFonts w:cs="Arial"/>
          <w:bCs/>
          <w:color w:val="000000"/>
        </w:rPr>
        <w:t xml:space="preserve"> Charente-Maritime</w:t>
      </w:r>
      <w:r w:rsidR="00FD694B">
        <w:rPr>
          <w:rFonts w:cs="Arial"/>
          <w:bCs/>
          <w:color w:val="000000"/>
        </w:rPr>
        <w:t xml:space="preserve"> et 2</w:t>
      </w:r>
      <w:r w:rsidRPr="00480A29">
        <w:rPr>
          <w:rFonts w:cs="Arial"/>
          <w:bCs/>
          <w:color w:val="000000"/>
        </w:rPr>
        <w:t xml:space="preserve"> dans le département des Hautes-Pyrénées).</w:t>
      </w:r>
    </w:p>
    <w:p w:rsidR="00480A29" w:rsidRPr="00480A29" w:rsidRDefault="00480A29" w:rsidP="00480A29">
      <w:pPr>
        <w:pBdr>
          <w:top w:val="single" w:sz="4" w:space="1" w:color="auto"/>
          <w:left w:val="single" w:sz="4" w:space="4" w:color="auto"/>
          <w:bottom w:val="single" w:sz="4" w:space="1" w:color="auto"/>
          <w:right w:val="single" w:sz="4" w:space="4" w:color="auto"/>
        </w:pBdr>
        <w:jc w:val="both"/>
        <w:rPr>
          <w:rFonts w:cs="Arial"/>
          <w:bCs/>
          <w:color w:val="000000"/>
        </w:rPr>
      </w:pPr>
    </w:p>
    <w:p w:rsidR="00503790" w:rsidRDefault="00FD694B" w:rsidP="00503790">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 xml:space="preserve">La situation </w:t>
      </w:r>
      <w:r w:rsidR="00791FB7">
        <w:rPr>
          <w:rFonts w:cs="Arial"/>
          <w:bCs/>
          <w:color w:val="000000"/>
        </w:rPr>
        <w:t xml:space="preserve">hydrologique </w:t>
      </w:r>
      <w:r w:rsidR="00A573BB">
        <w:rPr>
          <w:rFonts w:cs="Arial"/>
          <w:bCs/>
          <w:color w:val="000000"/>
        </w:rPr>
        <w:t>commence</w:t>
      </w:r>
      <w:r>
        <w:rPr>
          <w:rFonts w:cs="Arial"/>
          <w:bCs/>
          <w:color w:val="000000"/>
        </w:rPr>
        <w:t xml:space="preserve"> tout de même</w:t>
      </w:r>
      <w:r w:rsidR="00791FB7">
        <w:rPr>
          <w:rFonts w:cs="Arial"/>
          <w:bCs/>
          <w:color w:val="000000"/>
        </w:rPr>
        <w:t xml:space="preserve"> </w:t>
      </w:r>
      <w:r w:rsidR="00A573BB">
        <w:rPr>
          <w:rFonts w:cs="Arial"/>
          <w:bCs/>
          <w:color w:val="000000"/>
        </w:rPr>
        <w:t xml:space="preserve">à être </w:t>
      </w:r>
      <w:r w:rsidR="00791FB7">
        <w:rPr>
          <w:rFonts w:cs="Arial"/>
          <w:bCs/>
          <w:color w:val="000000"/>
        </w:rPr>
        <w:t>d</w:t>
      </w:r>
      <w:r>
        <w:rPr>
          <w:rFonts w:cs="Arial"/>
          <w:bCs/>
          <w:color w:val="000000"/>
        </w:rPr>
        <w:t>élicate</w:t>
      </w:r>
      <w:r w:rsidR="00C30BE4">
        <w:rPr>
          <w:rFonts w:cs="Arial"/>
          <w:bCs/>
          <w:color w:val="000000"/>
        </w:rPr>
        <w:t>,</w:t>
      </w:r>
      <w:r w:rsidR="00791FB7">
        <w:rPr>
          <w:rFonts w:cs="Arial"/>
          <w:bCs/>
          <w:color w:val="000000"/>
        </w:rPr>
        <w:t xml:space="preserve"> </w:t>
      </w:r>
      <w:r>
        <w:rPr>
          <w:rFonts w:cs="Arial"/>
          <w:bCs/>
          <w:color w:val="000000"/>
        </w:rPr>
        <w:t>car l</w:t>
      </w:r>
      <w:r w:rsidR="00791FB7">
        <w:rPr>
          <w:rFonts w:cs="Arial"/>
          <w:bCs/>
          <w:color w:val="000000"/>
        </w:rPr>
        <w:t>es écoulements ont été qualifiés de «</w:t>
      </w:r>
      <w:r w:rsidR="00791FB7">
        <w:rPr>
          <w:rFonts w:ascii="Calibri" w:hAnsi="Calibri" w:cs="Calibri"/>
          <w:bCs/>
          <w:color w:val="000000"/>
        </w:rPr>
        <w:t> </w:t>
      </w:r>
      <w:r w:rsidR="00791FB7">
        <w:rPr>
          <w:rFonts w:cs="Arial"/>
          <w:bCs/>
          <w:color w:val="000000"/>
        </w:rPr>
        <w:t>visibles mais faibles</w:t>
      </w:r>
      <w:r w:rsidR="00791FB7">
        <w:rPr>
          <w:rFonts w:ascii="Calibri" w:hAnsi="Calibri" w:cs="Calibri"/>
          <w:bCs/>
          <w:color w:val="000000"/>
        </w:rPr>
        <w:t> </w:t>
      </w:r>
      <w:r w:rsidR="00791FB7">
        <w:rPr>
          <w:rFonts w:cs="Marianne"/>
          <w:bCs/>
          <w:color w:val="000000"/>
        </w:rPr>
        <w:t>»</w:t>
      </w:r>
      <w:r w:rsidR="00791FB7">
        <w:rPr>
          <w:rFonts w:cs="Arial"/>
          <w:bCs/>
          <w:color w:val="000000"/>
        </w:rPr>
        <w:t xml:space="preserve"> sur près de </w:t>
      </w:r>
      <w:r w:rsidR="00503790" w:rsidRPr="00503790">
        <w:rPr>
          <w:rFonts w:cs="Arial"/>
          <w:bCs/>
        </w:rPr>
        <w:t>5</w:t>
      </w:r>
      <w:r w:rsidR="00791FB7" w:rsidRPr="00503790">
        <w:rPr>
          <w:rFonts w:cs="Arial"/>
          <w:bCs/>
        </w:rPr>
        <w:t xml:space="preserve">% </w:t>
      </w:r>
      <w:r w:rsidR="00791FB7">
        <w:rPr>
          <w:rFonts w:cs="Arial"/>
          <w:bCs/>
          <w:color w:val="000000"/>
        </w:rPr>
        <w:t xml:space="preserve">du réseau ONDE </w:t>
      </w:r>
      <w:r w:rsidR="00C30BE4">
        <w:rPr>
          <w:rFonts w:cs="Arial"/>
          <w:bCs/>
          <w:color w:val="000000"/>
        </w:rPr>
        <w:t xml:space="preserve">présentant un écoulement </w:t>
      </w:r>
      <w:r w:rsidR="00791FB7">
        <w:rPr>
          <w:rFonts w:cs="Arial"/>
          <w:bCs/>
          <w:color w:val="000000"/>
        </w:rPr>
        <w:t>lors de cette campagne usuelle</w:t>
      </w:r>
      <w:r w:rsidR="00C30BE4">
        <w:rPr>
          <w:rFonts w:cs="Arial"/>
          <w:bCs/>
          <w:color w:val="000000"/>
        </w:rPr>
        <w:t xml:space="preserve"> de mai.</w:t>
      </w:r>
      <w:r w:rsidR="00503790" w:rsidRPr="00503790">
        <w:rPr>
          <w:rFonts w:cs="Arial"/>
          <w:bCs/>
          <w:color w:val="000000"/>
        </w:rPr>
        <w:t xml:space="preserve"> </w:t>
      </w:r>
      <w:r w:rsidR="00503790">
        <w:rPr>
          <w:rFonts w:cs="Arial"/>
          <w:bCs/>
          <w:color w:val="000000"/>
        </w:rPr>
        <w:t xml:space="preserve">Ce chiffre était très probablement beaucoup plus élevé à la fin du mois d’avril, avant que les précipitations enregistrées durant le mois écoulé ne provoquent une augmentation temporaire des écoulements. </w:t>
      </w:r>
    </w:p>
    <w:p w:rsidR="00503790" w:rsidRPr="00480A29" w:rsidRDefault="00503790" w:rsidP="00503790">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D’ailleurs, l</w:t>
      </w:r>
      <w:r w:rsidRPr="00480A29">
        <w:rPr>
          <w:rFonts w:cs="Arial"/>
          <w:bCs/>
          <w:color w:val="000000"/>
        </w:rPr>
        <w:t xml:space="preserve">es agents de l’OFB signalent </w:t>
      </w:r>
      <w:r>
        <w:rPr>
          <w:rFonts w:cs="Arial"/>
          <w:bCs/>
          <w:color w:val="000000"/>
        </w:rPr>
        <w:t xml:space="preserve">une nouvelle diminution rapide des débits, en lien avec une absence de précipitations significatives depuis quelques jours. </w:t>
      </w:r>
    </w:p>
    <w:p w:rsidR="00791FB7" w:rsidRDefault="00791FB7" w:rsidP="00480A29">
      <w:pPr>
        <w:pBdr>
          <w:top w:val="single" w:sz="4" w:space="1" w:color="auto"/>
          <w:left w:val="single" w:sz="4" w:space="4" w:color="auto"/>
          <w:bottom w:val="single" w:sz="4" w:space="1" w:color="auto"/>
          <w:right w:val="single" w:sz="4" w:space="4" w:color="auto"/>
        </w:pBdr>
        <w:jc w:val="both"/>
        <w:rPr>
          <w:rFonts w:cs="Arial"/>
          <w:bCs/>
          <w:color w:val="000000"/>
        </w:rPr>
      </w:pPr>
    </w:p>
    <w:p w:rsidR="00C30BE4" w:rsidRDefault="00503790" w:rsidP="00503790">
      <w:pPr>
        <w:pBdr>
          <w:top w:val="single" w:sz="4" w:space="1" w:color="auto"/>
          <w:left w:val="single" w:sz="4" w:space="4" w:color="auto"/>
          <w:bottom w:val="single" w:sz="4" w:space="1" w:color="auto"/>
          <w:right w:val="single" w:sz="4" w:space="4" w:color="auto"/>
        </w:pBdr>
        <w:jc w:val="center"/>
        <w:rPr>
          <w:rFonts w:cs="Arial"/>
          <w:bCs/>
          <w:color w:val="000000"/>
        </w:rPr>
      </w:pPr>
      <w:r w:rsidRPr="00503790">
        <w:rPr>
          <w:rFonts w:cs="Arial"/>
          <w:bCs/>
          <w:noProof/>
        </w:rPr>
        <w:drawing>
          <wp:inline distT="0" distB="0" distL="0" distR="0" wp14:anchorId="09D034B0" wp14:editId="7708453E">
            <wp:extent cx="3585210" cy="15482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9803" cy="1580486"/>
                    </a:xfrm>
                    <a:prstGeom prst="rect">
                      <a:avLst/>
                    </a:prstGeom>
                  </pic:spPr>
                </pic:pic>
              </a:graphicData>
            </a:graphic>
          </wp:inline>
        </w:drawing>
      </w:r>
    </w:p>
    <w:p w:rsidR="00F53DA7" w:rsidRPr="00480A29" w:rsidRDefault="00F53DA7" w:rsidP="00C30BE4">
      <w:pPr>
        <w:pBdr>
          <w:top w:val="single" w:sz="4" w:space="1" w:color="auto"/>
          <w:left w:val="single" w:sz="4" w:space="4" w:color="auto"/>
          <w:bottom w:val="single" w:sz="4" w:space="1" w:color="auto"/>
          <w:right w:val="single" w:sz="4" w:space="4" w:color="auto"/>
        </w:pBdr>
        <w:jc w:val="center"/>
        <w:rPr>
          <w:rFonts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1" w:name="_Toc73694025"/>
      <w:r w:rsidRPr="00890130">
        <w:lastRenderedPageBreak/>
        <w:t>Représentation cartographique de l’indice ONDE (suivi usuel) au 1er jui</w:t>
      </w:r>
      <w:r w:rsidR="00480A29">
        <w:t>n</w:t>
      </w:r>
      <w:bookmarkEnd w:id="21"/>
    </w:p>
    <w:p w:rsidR="00B506D6" w:rsidRDefault="00B506D6" w:rsidP="00F53DA7">
      <w:pPr>
        <w:pBdr>
          <w:top w:val="single" w:sz="4" w:space="1" w:color="auto"/>
          <w:left w:val="single" w:sz="4" w:space="4" w:color="auto"/>
          <w:bottom w:val="single" w:sz="4" w:space="1" w:color="auto"/>
          <w:right w:val="single" w:sz="4" w:space="4" w:color="auto"/>
        </w:pBdr>
        <w:jc w:val="center"/>
        <w:rPr>
          <w:rFonts w:ascii="Arial" w:hAnsi="Arial" w:cs="Arial"/>
          <w:bCs/>
        </w:rPr>
      </w:pPr>
    </w:p>
    <w:p w:rsidR="00F53DA7" w:rsidRDefault="00B506D6" w:rsidP="00F53DA7">
      <w:pPr>
        <w:pBdr>
          <w:top w:val="single" w:sz="4" w:space="1" w:color="auto"/>
          <w:left w:val="single" w:sz="4" w:space="4" w:color="auto"/>
          <w:bottom w:val="single" w:sz="4" w:space="1" w:color="auto"/>
          <w:right w:val="single" w:sz="4" w:space="4" w:color="auto"/>
        </w:pBdr>
        <w:jc w:val="center"/>
        <w:rPr>
          <w:rFonts w:ascii="Arial" w:hAnsi="Arial" w:cs="Arial"/>
          <w:bCs/>
        </w:rPr>
      </w:pPr>
      <w:r>
        <w:rPr>
          <w:noProof/>
        </w:rPr>
        <w:drawing>
          <wp:inline distT="0" distB="0" distL="0" distR="0">
            <wp:extent cx="5362042" cy="3789603"/>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0431" cy="3795532"/>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480A29" w:rsidRDefault="00480A29" w:rsidP="00480A29">
      <w:pPr>
        <w:pBdr>
          <w:top w:val="single" w:sz="4" w:space="1" w:color="auto"/>
          <w:left w:val="single" w:sz="4" w:space="4" w:color="auto"/>
          <w:bottom w:val="single" w:sz="4" w:space="1" w:color="auto"/>
          <w:right w:val="single" w:sz="4" w:space="4" w:color="auto"/>
        </w:pBdr>
        <w:jc w:val="both"/>
        <w:rPr>
          <w:rFonts w:ascii="Arial" w:hAnsi="Arial" w:cs="Arial"/>
          <w:bCs/>
        </w:rPr>
      </w:pPr>
    </w:p>
    <w:p w:rsidR="00480A29" w:rsidRPr="00480A29" w:rsidRDefault="00480A29" w:rsidP="00480A29">
      <w:pPr>
        <w:pBdr>
          <w:top w:val="single" w:sz="4" w:space="1" w:color="auto"/>
          <w:left w:val="single" w:sz="4" w:space="4" w:color="auto"/>
          <w:bottom w:val="single" w:sz="4" w:space="1" w:color="auto"/>
          <w:right w:val="single" w:sz="4" w:space="4" w:color="auto"/>
        </w:pBdr>
        <w:jc w:val="both"/>
        <w:rPr>
          <w:rFonts w:cs="Arial"/>
          <w:bCs/>
        </w:rPr>
      </w:pPr>
      <w:r w:rsidRPr="00480A29">
        <w:rPr>
          <w:rFonts w:cs="Arial"/>
          <w:bCs/>
        </w:rPr>
        <w:t>Les conditions hydrologiques de ces dernières semaines se traduisent par des observations «</w:t>
      </w:r>
      <w:r w:rsidRPr="00480A29">
        <w:rPr>
          <w:rFonts w:ascii="Courier New" w:hAnsi="Courier New" w:cs="Courier New"/>
          <w:bCs/>
        </w:rPr>
        <w:t> </w:t>
      </w:r>
      <w:r w:rsidRPr="00480A29">
        <w:rPr>
          <w:rFonts w:cs="Arial"/>
          <w:bCs/>
        </w:rPr>
        <w:t>d’écoulements visibles</w:t>
      </w:r>
      <w:r w:rsidRPr="00480A29">
        <w:rPr>
          <w:rFonts w:ascii="Courier New" w:hAnsi="Courier New" w:cs="Courier New"/>
          <w:bCs/>
        </w:rPr>
        <w:t> </w:t>
      </w:r>
      <w:r w:rsidRPr="00480A29">
        <w:rPr>
          <w:rFonts w:cs="Marianne"/>
          <w:bCs/>
        </w:rPr>
        <w:t>»</w:t>
      </w:r>
      <w:r w:rsidRPr="00480A29">
        <w:rPr>
          <w:rFonts w:cs="Arial"/>
          <w:bCs/>
        </w:rPr>
        <w:t xml:space="preserve"> sur la quasi-totalité des stations ONDE suivies à la fin du mois de mai. En conséquence, les indices départementaux au 1</w:t>
      </w:r>
      <w:r w:rsidRPr="00480A29">
        <w:rPr>
          <w:rFonts w:cs="Arial"/>
          <w:bCs/>
          <w:vertAlign w:val="superscript"/>
        </w:rPr>
        <w:t>er</w:t>
      </w:r>
      <w:r w:rsidRPr="00480A29">
        <w:rPr>
          <w:rFonts w:cs="Arial"/>
          <w:bCs/>
        </w:rPr>
        <w:t xml:space="preserve"> juin sont forts sur l’ensemble du bassin Adour-Garonne.  </w:t>
      </w:r>
      <w:r w:rsidR="00B506D6">
        <w:rPr>
          <w:rFonts w:cs="Arial"/>
          <w:bCs/>
        </w:rPr>
        <w:t>Sept</w:t>
      </w:r>
      <w:r w:rsidRPr="00480A29">
        <w:rPr>
          <w:rFonts w:cs="Arial"/>
          <w:bCs/>
        </w:rPr>
        <w:t xml:space="preserve"> départements présentent des indices inférieurs à 10 ce mois-ci. L’indice départemental moyen est de </w:t>
      </w:r>
      <w:r w:rsidRPr="00B506D6">
        <w:rPr>
          <w:rFonts w:cs="Arial"/>
          <w:bCs/>
        </w:rPr>
        <w:t>9,</w:t>
      </w:r>
      <w:r w:rsidR="00B506D6" w:rsidRPr="00B506D6">
        <w:rPr>
          <w:rFonts w:cs="Arial"/>
          <w:bCs/>
        </w:rPr>
        <w:t>89</w:t>
      </w:r>
      <w:r w:rsidRPr="00B506D6">
        <w:rPr>
          <w:rFonts w:cs="Arial"/>
          <w:bCs/>
        </w:rPr>
        <w:t>.</w:t>
      </w:r>
    </w:p>
    <w:p w:rsidR="00B506D6" w:rsidRDefault="00B506D6" w:rsidP="00480A29">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F53DA7" w:rsidRDefault="00B506D6" w:rsidP="00480A29">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B506D6">
        <w:rPr>
          <w:rFonts w:ascii="Arial" w:hAnsi="Arial"/>
          <w:noProof/>
          <w:sz w:val="22"/>
          <w:szCs w:val="22"/>
        </w:rPr>
        <w:drawing>
          <wp:inline distT="0" distB="0" distL="0" distR="0" wp14:anchorId="622DE06E" wp14:editId="68A773A9">
            <wp:extent cx="2106062" cy="3321100"/>
            <wp:effectExtent l="0" t="0" r="889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9881" cy="3374431"/>
                    </a:xfrm>
                    <a:prstGeom prst="rect">
                      <a:avLst/>
                    </a:prstGeom>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F53DA7" w:rsidRPr="00F53DA7" w:rsidRDefault="00F53DA7" w:rsidP="00F53DA7">
      <w:pPr>
        <w:pStyle w:val="Titre1"/>
        <w:tabs>
          <w:tab w:val="num" w:pos="0"/>
        </w:tabs>
        <w:ind w:left="0" w:firstLine="0"/>
      </w:pPr>
      <w:bookmarkStart w:id="22" w:name="_Toc73694026"/>
      <w:r w:rsidRPr="00F53DA7">
        <w:lastRenderedPageBreak/>
        <w:t>Identification de faits marquants sur les habitats et le fonctionnement des milieux aquatiques</w:t>
      </w:r>
      <w:bookmarkEnd w:id="22"/>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3" w:name="_Toc73694027"/>
      <w:r w:rsidRPr="00385506">
        <w:t>Evénements hydro-climatiques remarquables</w:t>
      </w:r>
      <w:bookmarkEnd w:id="23"/>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5774EE" w:rsidRDefault="005774EE" w:rsidP="00DF6FDC">
      <w:pPr>
        <w:pBdr>
          <w:top w:val="single" w:sz="4" w:space="1" w:color="auto"/>
          <w:left w:val="single" w:sz="4" w:space="4" w:color="auto"/>
          <w:bottom w:val="single" w:sz="4" w:space="1" w:color="auto"/>
          <w:right w:val="single" w:sz="4" w:space="4" w:color="auto"/>
        </w:pBdr>
        <w:jc w:val="both"/>
        <w:rPr>
          <w:rFonts w:cs="Arial"/>
          <w:bCs/>
        </w:rPr>
      </w:pPr>
    </w:p>
    <w:p w:rsidR="00DF6FDC" w:rsidRPr="005774EE" w:rsidRDefault="00AF06E1" w:rsidP="00DF6FDC">
      <w:pPr>
        <w:pBdr>
          <w:top w:val="single" w:sz="4" w:space="1" w:color="auto"/>
          <w:left w:val="single" w:sz="4" w:space="4" w:color="auto"/>
          <w:bottom w:val="single" w:sz="4" w:space="1" w:color="auto"/>
          <w:right w:val="single" w:sz="4" w:space="4" w:color="auto"/>
        </w:pBdr>
        <w:jc w:val="both"/>
        <w:rPr>
          <w:rFonts w:cs="Arial"/>
          <w:bCs/>
        </w:rPr>
      </w:pPr>
      <w:r w:rsidRPr="005774EE">
        <w:rPr>
          <w:rFonts w:cs="Arial"/>
          <w:bCs/>
        </w:rPr>
        <w:t xml:space="preserve">Comme indiqué précédemment, le </w:t>
      </w:r>
      <w:r w:rsidR="005774EE" w:rsidRPr="005774EE">
        <w:rPr>
          <w:rFonts w:cs="Arial"/>
          <w:bCs/>
        </w:rPr>
        <w:t xml:space="preserve">réseau hydrographique du </w:t>
      </w:r>
      <w:r w:rsidRPr="005774EE">
        <w:rPr>
          <w:rFonts w:cs="Arial"/>
          <w:bCs/>
        </w:rPr>
        <w:t>bassin Adour Garonne</w:t>
      </w:r>
      <w:r w:rsidR="005774EE" w:rsidRPr="005774EE">
        <w:rPr>
          <w:rFonts w:cs="Arial"/>
          <w:bCs/>
        </w:rPr>
        <w:t xml:space="preserve"> a été touché par une baisse généralisée des débits au cours du mois d’avril. </w:t>
      </w:r>
    </w:p>
    <w:p w:rsidR="00FF015A" w:rsidRDefault="00FF015A" w:rsidP="00DF6FDC">
      <w:pPr>
        <w:pBdr>
          <w:top w:val="single" w:sz="4" w:space="1" w:color="auto"/>
          <w:left w:val="single" w:sz="4" w:space="4" w:color="auto"/>
          <w:bottom w:val="single" w:sz="4" w:space="1" w:color="auto"/>
          <w:right w:val="single" w:sz="4" w:space="4" w:color="auto"/>
        </w:pBdr>
        <w:jc w:val="both"/>
        <w:rPr>
          <w:rFonts w:cs="Arial"/>
          <w:bCs/>
          <w:color w:val="00B050"/>
        </w:rPr>
      </w:pPr>
      <w:r>
        <w:rPr>
          <w:noProof/>
        </w:rPr>
        <w:drawing>
          <wp:anchor distT="0" distB="0" distL="114300" distR="114300" simplePos="0" relativeHeight="251652096" behindDoc="1" locked="0" layoutInCell="1" allowOverlap="1">
            <wp:simplePos x="0" y="0"/>
            <wp:positionH relativeFrom="column">
              <wp:posOffset>410210</wp:posOffset>
            </wp:positionH>
            <wp:positionV relativeFrom="paragraph">
              <wp:posOffset>118746</wp:posOffset>
            </wp:positionV>
            <wp:extent cx="1997093" cy="2184400"/>
            <wp:effectExtent l="0" t="0" r="3175"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005580" cy="2193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Pr="00FF015A" w:rsidRDefault="00FF015A" w:rsidP="00FF015A">
      <w:pPr>
        <w:pBdr>
          <w:top w:val="single" w:sz="4" w:space="1" w:color="auto"/>
          <w:left w:val="single" w:sz="4" w:space="4" w:color="auto"/>
          <w:bottom w:val="single" w:sz="4" w:space="1" w:color="auto"/>
          <w:right w:val="single" w:sz="4" w:space="4" w:color="auto"/>
        </w:pBdr>
        <w:tabs>
          <w:tab w:val="left" w:pos="2640"/>
        </w:tabs>
        <w:ind w:firstLine="709"/>
        <w:rPr>
          <w:rFonts w:cs="Arial"/>
          <w:bCs/>
        </w:rPr>
      </w:pPr>
      <w:r w:rsidRPr="00DF6FDC">
        <w:rPr>
          <w:rFonts w:cs="Arial"/>
          <w:bCs/>
          <w:noProof/>
          <w:lang w:eastAsia="fr-FR" w:bidi="ar-SA"/>
        </w:rPr>
        <mc:AlternateContent>
          <mc:Choice Requires="wps">
            <w:drawing>
              <wp:anchor distT="0" distB="0" distL="114300" distR="114300" simplePos="0" relativeHeight="251640832" behindDoc="0" locked="0" layoutInCell="1" allowOverlap="1" wp14:anchorId="52C79A6C" wp14:editId="4E7C0BB5">
                <wp:simplePos x="0" y="0"/>
                <wp:positionH relativeFrom="column">
                  <wp:posOffset>2874010</wp:posOffset>
                </wp:positionH>
                <wp:positionV relativeFrom="paragraph">
                  <wp:posOffset>60325</wp:posOffset>
                </wp:positionV>
                <wp:extent cx="2914650" cy="869950"/>
                <wp:effectExtent l="0" t="0" r="19050" b="254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869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63F1" w:rsidRPr="00DF6FDC" w:rsidRDefault="009663F1" w:rsidP="002C3C69">
                            <w:pPr>
                              <w:jc w:val="center"/>
                              <w:rPr>
                                <w:rFonts w:cs="Arial"/>
                                <w:sz w:val="18"/>
                                <w:szCs w:val="18"/>
                              </w:rPr>
                            </w:pPr>
                            <w:r>
                              <w:rPr>
                                <w:rFonts w:cs="Arial"/>
                                <w:sz w:val="18"/>
                                <w:szCs w:val="18"/>
                              </w:rPr>
                              <w:t>La Garonne à Toulouse (département de la Haute-Garonne), déjà en situation d’étiage marquée, le 25 avril 2021</w:t>
                            </w:r>
                          </w:p>
                          <w:p w:rsidR="009663F1" w:rsidRPr="00DF6FDC" w:rsidRDefault="009663F1" w:rsidP="002C3C69">
                            <w:pPr>
                              <w:jc w:val="center"/>
                              <w:rPr>
                                <w:rFonts w:cs="Arial"/>
                                <w:sz w:val="18"/>
                                <w:szCs w:val="18"/>
                              </w:rPr>
                            </w:pPr>
                            <w:r w:rsidRPr="00DF6FDC">
                              <w:rPr>
                                <w:rFonts w:cs="Arial"/>
                                <w:sz w:val="18"/>
                                <w:szCs w:val="18"/>
                              </w:rPr>
                              <w:t>(Photographie</w:t>
                            </w:r>
                            <w:r w:rsidRPr="00DF6FDC">
                              <w:rPr>
                                <w:rFonts w:ascii="Courier New" w:hAnsi="Courier New" w:cs="Courier New"/>
                                <w:sz w:val="18"/>
                                <w:szCs w:val="18"/>
                              </w:rPr>
                              <w:t> </w:t>
                            </w:r>
                            <w:r w:rsidRPr="00DF6FDC">
                              <w:rPr>
                                <w:rFonts w:cs="Arial"/>
                                <w:sz w:val="18"/>
                                <w:szCs w:val="18"/>
                              </w:rPr>
                              <w:t xml:space="preserve">: </w:t>
                            </w:r>
                            <w:r>
                              <w:rPr>
                                <w:rFonts w:cs="Arial"/>
                                <w:sz w:val="18"/>
                                <w:szCs w:val="18"/>
                              </w:rPr>
                              <w:t>Laurence BLANC</w:t>
                            </w:r>
                            <w:r w:rsidRPr="00DF6FDC">
                              <w:rPr>
                                <w:rFonts w:cs="Arial"/>
                                <w:sz w:val="18"/>
                                <w:szCs w:val="18"/>
                              </w:rPr>
                              <w:t xml:space="preserve">, OFB </w:t>
                            </w:r>
                            <w:r>
                              <w:rPr>
                                <w:rFonts w:cs="Arial"/>
                                <w:sz w:val="18"/>
                                <w:szCs w:val="18"/>
                              </w:rPr>
                              <w:t>DR Occitanie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9A6C" id="Zone de texte 6" o:spid="_x0000_s1027" type="#_x0000_t202" style="position:absolute;left:0;text-align:left;margin-left:226.3pt;margin-top:4.75pt;width:229.5pt;height: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" filled="f">
                <v:textbox>
                  <w:txbxContent>
                    <w:p w:rsidR="009663F1" w:rsidRPr="00DF6FDC" w:rsidRDefault="009663F1" w:rsidP="002C3C69">
                      <w:pPr>
                        <w:jc w:val="center"/>
                        <w:rPr>
                          <w:rFonts w:cs="Arial"/>
                          <w:sz w:val="18"/>
                          <w:szCs w:val="18"/>
                        </w:rPr>
                      </w:pPr>
                      <w:r>
                        <w:rPr>
                          <w:rFonts w:cs="Arial"/>
                          <w:sz w:val="18"/>
                          <w:szCs w:val="18"/>
                        </w:rPr>
                        <w:t>La Garonne à Toulouse (département de la Haute-Garonne), déjà en situation d’étiage marquée, le 25 avril 2021</w:t>
                      </w:r>
                    </w:p>
                    <w:p w:rsidR="009663F1" w:rsidRPr="00DF6FDC" w:rsidRDefault="009663F1" w:rsidP="002C3C69">
                      <w:pPr>
                        <w:jc w:val="center"/>
                        <w:rPr>
                          <w:rFonts w:cs="Arial"/>
                          <w:sz w:val="18"/>
                          <w:szCs w:val="18"/>
                        </w:rPr>
                      </w:pPr>
                      <w:r w:rsidRPr="00DF6FDC">
                        <w:rPr>
                          <w:rFonts w:cs="Arial"/>
                          <w:sz w:val="18"/>
                          <w:szCs w:val="18"/>
                        </w:rPr>
                        <w:t>(Photographie</w:t>
                      </w:r>
                      <w:r w:rsidRPr="00DF6FDC">
                        <w:rPr>
                          <w:rFonts w:ascii="Courier New" w:hAnsi="Courier New" w:cs="Courier New"/>
                          <w:sz w:val="18"/>
                          <w:szCs w:val="18"/>
                        </w:rPr>
                        <w:t> </w:t>
                      </w:r>
                      <w:r w:rsidRPr="00DF6FDC">
                        <w:rPr>
                          <w:rFonts w:cs="Arial"/>
                          <w:sz w:val="18"/>
                          <w:szCs w:val="18"/>
                        </w:rPr>
                        <w:t xml:space="preserve">: </w:t>
                      </w:r>
                      <w:r>
                        <w:rPr>
                          <w:rFonts w:cs="Arial"/>
                          <w:sz w:val="18"/>
                          <w:szCs w:val="18"/>
                        </w:rPr>
                        <w:t>Laurence BLANC</w:t>
                      </w:r>
                      <w:r w:rsidRPr="00DF6FDC">
                        <w:rPr>
                          <w:rFonts w:cs="Arial"/>
                          <w:sz w:val="18"/>
                          <w:szCs w:val="18"/>
                        </w:rPr>
                        <w:t xml:space="preserve">, OFB </w:t>
                      </w:r>
                      <w:r>
                        <w:rPr>
                          <w:rFonts w:cs="Arial"/>
                          <w:sz w:val="18"/>
                          <w:szCs w:val="18"/>
                        </w:rPr>
                        <w:t>DR Occitanie</w:t>
                      </w:r>
                    </w:p>
                  </w:txbxContent>
                </v:textbox>
              </v:shape>
            </w:pict>
          </mc:Fallback>
        </mc:AlternateContent>
      </w:r>
      <w:r w:rsidRPr="00FF015A">
        <w:rPr>
          <w:rFonts w:cs="Arial"/>
          <w:bCs/>
        </w:rPr>
        <w:tab/>
      </w:r>
    </w:p>
    <w:p w:rsidR="00FF015A" w:rsidRPr="00FF015A" w:rsidRDefault="00FF015A" w:rsidP="00FF015A">
      <w:pPr>
        <w:pBdr>
          <w:top w:val="single" w:sz="4" w:space="1" w:color="auto"/>
          <w:left w:val="single" w:sz="4" w:space="4" w:color="auto"/>
          <w:bottom w:val="single" w:sz="4" w:space="1" w:color="auto"/>
          <w:right w:val="single" w:sz="4" w:space="4" w:color="auto"/>
        </w:pBdr>
        <w:tabs>
          <w:tab w:val="left" w:pos="2040"/>
        </w:tabs>
        <w:ind w:firstLine="709"/>
        <w:rPr>
          <w:rFonts w:cs="Arial"/>
          <w:bCs/>
        </w:rPr>
      </w:pPr>
      <w:r w:rsidRPr="00FF015A">
        <w:rPr>
          <w:rFonts w:cs="Arial"/>
          <w:bCs/>
        </w:rPr>
        <w:tab/>
      </w:r>
    </w:p>
    <w:p w:rsidR="00FF015A" w:rsidRPr="00FF015A" w:rsidRDefault="00FF015A" w:rsidP="002C3C69">
      <w:pPr>
        <w:pBdr>
          <w:top w:val="single" w:sz="4" w:space="1" w:color="auto"/>
          <w:left w:val="single" w:sz="4" w:space="4" w:color="auto"/>
          <w:bottom w:val="single" w:sz="4" w:space="1" w:color="auto"/>
          <w:right w:val="single" w:sz="4" w:space="4" w:color="auto"/>
        </w:pBdr>
        <w:ind w:firstLine="709"/>
        <w:rPr>
          <w:rFonts w:cs="Arial"/>
          <w:bCs/>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FF015A" w:rsidRPr="00DF6FDC" w:rsidRDefault="00FF015A"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2C3C69" w:rsidRDefault="002C3C69" w:rsidP="002C3C69">
      <w:pPr>
        <w:pBdr>
          <w:top w:val="single" w:sz="4" w:space="1" w:color="auto"/>
          <w:left w:val="single" w:sz="4" w:space="4" w:color="auto"/>
          <w:bottom w:val="single" w:sz="4" w:space="1" w:color="auto"/>
          <w:right w:val="single" w:sz="4" w:space="4" w:color="auto"/>
        </w:pBdr>
        <w:ind w:firstLine="709"/>
        <w:rPr>
          <w:rFonts w:cs="Arial"/>
          <w:bCs/>
          <w:i/>
          <w:u w:val="single"/>
        </w:rPr>
      </w:pPr>
      <w:r w:rsidRPr="00DF6FDC">
        <w:rPr>
          <w:rFonts w:cs="Arial"/>
          <w:bCs/>
          <w:i/>
          <w:u w:val="single"/>
        </w:rPr>
        <w:t>Exemple du département d</w:t>
      </w:r>
      <w:r>
        <w:rPr>
          <w:rFonts w:cs="Arial"/>
          <w:bCs/>
          <w:i/>
          <w:u w:val="single"/>
        </w:rPr>
        <w:t>e la Lozère</w:t>
      </w:r>
      <w:r w:rsidRPr="00DF6FDC">
        <w:rPr>
          <w:rFonts w:cs="Arial"/>
          <w:bCs/>
          <w:i/>
          <w:u w:val="single"/>
        </w:rPr>
        <w:t xml:space="preserve"> </w:t>
      </w:r>
      <w:r>
        <w:rPr>
          <w:rFonts w:cs="Arial"/>
          <w:bCs/>
          <w:i/>
          <w:u w:val="single"/>
        </w:rPr>
        <w:t>Michel SANDON</w:t>
      </w:r>
      <w:r w:rsidRPr="00DF6FDC">
        <w:rPr>
          <w:rFonts w:cs="Arial"/>
          <w:bCs/>
          <w:i/>
          <w:u w:val="single"/>
        </w:rPr>
        <w:t>, SD4</w:t>
      </w:r>
      <w:r>
        <w:rPr>
          <w:rFonts w:cs="Arial"/>
          <w:bCs/>
          <w:i/>
          <w:u w:val="single"/>
        </w:rPr>
        <w:t>8</w:t>
      </w:r>
      <w:r w:rsidRPr="00DF6FDC">
        <w:rPr>
          <w:rFonts w:cs="Arial"/>
          <w:bCs/>
          <w:i/>
          <w:u w:val="single"/>
        </w:rPr>
        <w:t>)</w:t>
      </w:r>
      <w:r w:rsidRPr="00DF6FDC">
        <w:rPr>
          <w:rFonts w:ascii="Courier New" w:hAnsi="Courier New" w:cs="Courier New"/>
          <w:bCs/>
          <w:i/>
          <w:u w:val="single"/>
        </w:rPr>
        <w:t> </w:t>
      </w:r>
      <w:r w:rsidRPr="00DF6FDC">
        <w:rPr>
          <w:rFonts w:cs="Arial"/>
          <w:bCs/>
          <w:i/>
          <w:u w:val="single"/>
        </w:rPr>
        <w:t>:</w:t>
      </w:r>
    </w:p>
    <w:p w:rsidR="00AF06E1" w:rsidRPr="00DF6FDC" w:rsidRDefault="00AF06E1" w:rsidP="002C3C69">
      <w:pPr>
        <w:pBdr>
          <w:top w:val="single" w:sz="4" w:space="1" w:color="auto"/>
          <w:left w:val="single" w:sz="4" w:space="4" w:color="auto"/>
          <w:bottom w:val="single" w:sz="4" w:space="1" w:color="auto"/>
          <w:right w:val="single" w:sz="4" w:space="4" w:color="auto"/>
        </w:pBdr>
        <w:ind w:firstLine="709"/>
        <w:rPr>
          <w:rFonts w:cs="Arial"/>
          <w:bCs/>
          <w:i/>
          <w:u w:val="single"/>
        </w:rPr>
      </w:pPr>
    </w:p>
    <w:p w:rsidR="002C3C69" w:rsidRPr="00AF06E1" w:rsidRDefault="002C3C69" w:rsidP="00DF6FDC">
      <w:pPr>
        <w:pBdr>
          <w:top w:val="single" w:sz="4" w:space="1" w:color="auto"/>
          <w:left w:val="single" w:sz="4" w:space="4" w:color="auto"/>
          <w:bottom w:val="single" w:sz="4" w:space="1" w:color="auto"/>
          <w:right w:val="single" w:sz="4" w:space="4" w:color="auto"/>
        </w:pBdr>
        <w:jc w:val="both"/>
        <w:rPr>
          <w:rFonts w:cs="Arial"/>
          <w:bCs/>
        </w:rPr>
      </w:pPr>
      <w:r w:rsidRPr="00AF06E1">
        <w:rPr>
          <w:rFonts w:cs="Arial"/>
          <w:bCs/>
        </w:rPr>
        <w:t xml:space="preserve">Au milieu du mois d’avril, la situation hydrologique était particulièrement préoccupante, </w:t>
      </w:r>
      <w:r w:rsidR="002A6196" w:rsidRPr="00AF06E1">
        <w:rPr>
          <w:rFonts w:cs="Arial"/>
          <w:bCs/>
        </w:rPr>
        <w:t xml:space="preserve">même </w:t>
      </w:r>
      <w:r w:rsidRPr="00AF06E1">
        <w:rPr>
          <w:rFonts w:cs="Arial"/>
          <w:bCs/>
        </w:rPr>
        <w:t xml:space="preserve">sur les tronçons </w:t>
      </w:r>
      <w:r w:rsidR="002A6196" w:rsidRPr="00AF06E1">
        <w:rPr>
          <w:rFonts w:cs="Arial"/>
          <w:bCs/>
        </w:rPr>
        <w:t xml:space="preserve">hydrographiques </w:t>
      </w:r>
      <w:r w:rsidRPr="00AF06E1">
        <w:rPr>
          <w:rFonts w:cs="Arial"/>
          <w:bCs/>
        </w:rPr>
        <w:t>proches des sources</w:t>
      </w:r>
      <w:r w:rsidR="002A6196" w:rsidRPr="00AF06E1">
        <w:rPr>
          <w:rFonts w:ascii="Calibri" w:hAnsi="Calibri" w:cs="Calibri"/>
          <w:bCs/>
        </w:rPr>
        <w:t> </w:t>
      </w:r>
      <w:r w:rsidR="002A6196" w:rsidRPr="00AF06E1">
        <w:rPr>
          <w:rFonts w:cs="Arial"/>
          <w:bCs/>
        </w:rPr>
        <w:t xml:space="preserve">: à </w:t>
      </w:r>
      <w:r w:rsidRPr="00AF06E1">
        <w:rPr>
          <w:rFonts w:cs="Arial"/>
          <w:bCs/>
        </w:rPr>
        <w:t xml:space="preserve">environ 1.5km des sources du Lot, </w:t>
      </w:r>
      <w:r w:rsidR="002A6196" w:rsidRPr="00AF06E1">
        <w:rPr>
          <w:rFonts w:cs="Arial"/>
          <w:bCs/>
        </w:rPr>
        <w:t>l’</w:t>
      </w:r>
      <w:r w:rsidRPr="00AF06E1">
        <w:rPr>
          <w:rFonts w:cs="Arial"/>
          <w:bCs/>
        </w:rPr>
        <w:t xml:space="preserve">écoulement </w:t>
      </w:r>
      <w:r w:rsidR="002A6196" w:rsidRPr="00AF06E1">
        <w:rPr>
          <w:rFonts w:cs="Arial"/>
          <w:bCs/>
        </w:rPr>
        <w:t xml:space="preserve">était alors </w:t>
      </w:r>
      <w:r w:rsidRPr="00AF06E1">
        <w:rPr>
          <w:rFonts w:cs="Arial"/>
          <w:bCs/>
        </w:rPr>
        <w:t>très faible</w:t>
      </w:r>
      <w:r w:rsidR="002A6196" w:rsidRPr="00AF06E1">
        <w:rPr>
          <w:rFonts w:cs="Arial"/>
          <w:bCs/>
        </w:rPr>
        <w:t xml:space="preserve"> (profondeur de </w:t>
      </w:r>
      <w:r w:rsidRPr="00AF06E1">
        <w:rPr>
          <w:rFonts w:cs="Arial"/>
          <w:bCs/>
        </w:rPr>
        <w:t>2cm maxi</w:t>
      </w:r>
      <w:r w:rsidR="002A6196" w:rsidRPr="00AF06E1">
        <w:rPr>
          <w:rFonts w:cs="Arial"/>
          <w:bCs/>
        </w:rPr>
        <w:t xml:space="preserve">mum au niveau des radiers). </w:t>
      </w:r>
      <w:r w:rsidRPr="00AF06E1">
        <w:rPr>
          <w:rFonts w:cs="Arial"/>
          <w:bCs/>
        </w:rPr>
        <w:t xml:space="preserve">A noter </w:t>
      </w:r>
      <w:r w:rsidR="002A6196" w:rsidRPr="00AF06E1">
        <w:rPr>
          <w:rFonts w:cs="Arial"/>
          <w:bCs/>
        </w:rPr>
        <w:t xml:space="preserve">également </w:t>
      </w:r>
      <w:r w:rsidRPr="00AF06E1">
        <w:rPr>
          <w:rFonts w:cs="Arial"/>
          <w:bCs/>
        </w:rPr>
        <w:t>que certain</w:t>
      </w:r>
      <w:r w:rsidR="00503790">
        <w:rPr>
          <w:rFonts w:cs="Arial"/>
          <w:bCs/>
        </w:rPr>
        <w:t>s</w:t>
      </w:r>
      <w:r w:rsidRPr="00AF06E1">
        <w:rPr>
          <w:rFonts w:cs="Arial"/>
          <w:bCs/>
        </w:rPr>
        <w:t xml:space="preserve"> cours d'eau comme </w:t>
      </w:r>
      <w:r w:rsidR="00503790">
        <w:rPr>
          <w:rFonts w:cs="Arial"/>
          <w:bCs/>
        </w:rPr>
        <w:t>l</w:t>
      </w:r>
      <w:r w:rsidRPr="00AF06E1">
        <w:rPr>
          <w:rFonts w:cs="Arial"/>
          <w:bCs/>
        </w:rPr>
        <w:t xml:space="preserve">e Combe Sourde </w:t>
      </w:r>
      <w:r w:rsidR="002A6196" w:rsidRPr="00AF06E1">
        <w:rPr>
          <w:rFonts w:cs="Arial"/>
          <w:bCs/>
        </w:rPr>
        <w:t>(</w:t>
      </w:r>
      <w:r w:rsidRPr="00AF06E1">
        <w:rPr>
          <w:rFonts w:cs="Arial"/>
          <w:bCs/>
        </w:rPr>
        <w:t>affluent rive gauche du Lot</w:t>
      </w:r>
      <w:r w:rsidR="002A6196" w:rsidRPr="00AF06E1">
        <w:rPr>
          <w:rFonts w:cs="Arial"/>
          <w:bCs/>
        </w:rPr>
        <w:t>)</w:t>
      </w:r>
      <w:r w:rsidRPr="00AF06E1">
        <w:rPr>
          <w:rFonts w:cs="Arial"/>
          <w:bCs/>
        </w:rPr>
        <w:t xml:space="preserve"> n'a</w:t>
      </w:r>
      <w:r w:rsidR="002A6196" w:rsidRPr="00AF06E1">
        <w:rPr>
          <w:rFonts w:cs="Arial"/>
          <w:bCs/>
        </w:rPr>
        <w:t>vait</w:t>
      </w:r>
      <w:r w:rsidRPr="00AF06E1">
        <w:rPr>
          <w:rFonts w:cs="Arial"/>
          <w:bCs/>
        </w:rPr>
        <w:t xml:space="preserve"> jamais été aussi bas</w:t>
      </w:r>
      <w:r w:rsidR="002A6196" w:rsidRPr="00AF06E1">
        <w:rPr>
          <w:rFonts w:cs="Arial"/>
          <w:bCs/>
        </w:rPr>
        <w:t>,</w:t>
      </w:r>
      <w:r w:rsidRPr="00AF06E1">
        <w:rPr>
          <w:rFonts w:cs="Arial"/>
          <w:bCs/>
        </w:rPr>
        <w:t xml:space="preserve"> même en période de sécheresse</w:t>
      </w:r>
      <w:r w:rsidR="002A6196" w:rsidRPr="00AF06E1">
        <w:rPr>
          <w:rFonts w:cs="Arial"/>
          <w:bCs/>
        </w:rPr>
        <w:t xml:space="preserve"> estivale.</w:t>
      </w:r>
    </w:p>
    <w:p w:rsidR="002C3C69" w:rsidRPr="00DF6FDC" w:rsidRDefault="002C3C69" w:rsidP="00DF6FDC">
      <w:pPr>
        <w:pBdr>
          <w:top w:val="single" w:sz="4" w:space="1" w:color="auto"/>
          <w:left w:val="single" w:sz="4" w:space="4" w:color="auto"/>
          <w:bottom w:val="single" w:sz="4" w:space="1" w:color="auto"/>
          <w:right w:val="single" w:sz="4" w:space="4" w:color="auto"/>
        </w:pBdr>
        <w:jc w:val="both"/>
        <w:rPr>
          <w:rFonts w:cs="Arial"/>
          <w:bCs/>
          <w:color w:val="00B050"/>
        </w:rPr>
      </w:pPr>
    </w:p>
    <w:p w:rsidR="00480A29" w:rsidRPr="00DF6FDC" w:rsidRDefault="002C3C69" w:rsidP="002C3C69">
      <w:pPr>
        <w:pBdr>
          <w:top w:val="single" w:sz="4" w:space="1" w:color="auto"/>
          <w:left w:val="single" w:sz="4" w:space="4" w:color="auto"/>
          <w:bottom w:val="single" w:sz="4" w:space="1" w:color="auto"/>
          <w:right w:val="single" w:sz="4" w:space="4" w:color="auto"/>
        </w:pBdr>
        <w:jc w:val="center"/>
        <w:rPr>
          <w:rFonts w:cs="Arial"/>
          <w:bCs/>
        </w:rPr>
      </w:pPr>
      <w:r>
        <w:rPr>
          <w:noProof/>
        </w:rPr>
        <w:drawing>
          <wp:inline distT="0" distB="0" distL="0" distR="0">
            <wp:extent cx="2482850" cy="1861664"/>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01586" cy="1875713"/>
                    </a:xfrm>
                    <a:prstGeom prst="rect">
                      <a:avLst/>
                    </a:prstGeom>
                    <a:noFill/>
                    <a:ln>
                      <a:noFill/>
                    </a:ln>
                  </pic:spPr>
                </pic:pic>
              </a:graphicData>
            </a:graphic>
          </wp:inline>
        </w:drawing>
      </w:r>
      <w:r>
        <w:rPr>
          <w:noProof/>
        </w:rPr>
        <w:drawing>
          <wp:inline distT="0" distB="0" distL="0" distR="0">
            <wp:extent cx="2482230" cy="1861200"/>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482230" cy="1861200"/>
                    </a:xfrm>
                    <a:prstGeom prst="rect">
                      <a:avLst/>
                    </a:prstGeom>
                    <a:noFill/>
                    <a:ln>
                      <a:noFill/>
                    </a:ln>
                  </pic:spPr>
                </pic:pic>
              </a:graphicData>
            </a:graphic>
          </wp:inline>
        </w:drawing>
      </w:r>
    </w:p>
    <w:p w:rsidR="00480A29" w:rsidRPr="00DF6FDC" w:rsidRDefault="002C3C69" w:rsidP="00DF6FDC">
      <w:pPr>
        <w:pBdr>
          <w:top w:val="single" w:sz="4" w:space="1" w:color="auto"/>
          <w:left w:val="single" w:sz="4" w:space="4" w:color="auto"/>
          <w:bottom w:val="single" w:sz="4" w:space="1" w:color="auto"/>
          <w:right w:val="single" w:sz="4" w:space="4" w:color="auto"/>
        </w:pBdr>
        <w:jc w:val="both"/>
        <w:rPr>
          <w:rFonts w:cs="Arial"/>
          <w:bCs/>
        </w:rPr>
      </w:pPr>
      <w:r w:rsidRPr="00DF6FDC">
        <w:rPr>
          <w:rFonts w:cs="Arial"/>
          <w:bCs/>
          <w:noProof/>
          <w:lang w:eastAsia="fr-FR" w:bidi="ar-SA"/>
        </w:rPr>
        <mc:AlternateContent>
          <mc:Choice Requires="wps">
            <w:drawing>
              <wp:anchor distT="0" distB="0" distL="114300" distR="114300" simplePos="0" relativeHeight="251619328" behindDoc="0" locked="0" layoutInCell="1" allowOverlap="1" wp14:anchorId="1618558E" wp14:editId="3E96DEFC">
                <wp:simplePos x="0" y="0"/>
                <wp:positionH relativeFrom="column">
                  <wp:posOffset>464185</wp:posOffset>
                </wp:positionH>
                <wp:positionV relativeFrom="paragraph">
                  <wp:posOffset>33655</wp:posOffset>
                </wp:positionV>
                <wp:extent cx="5438775" cy="523875"/>
                <wp:effectExtent l="0" t="0" r="28575" b="2857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63F1" w:rsidRPr="00DF6FDC" w:rsidRDefault="009663F1" w:rsidP="002C3C69">
                            <w:pPr>
                              <w:jc w:val="center"/>
                              <w:rPr>
                                <w:rFonts w:cs="Arial"/>
                                <w:sz w:val="18"/>
                                <w:szCs w:val="18"/>
                              </w:rPr>
                            </w:pPr>
                            <w:r w:rsidRPr="00DF6FDC">
                              <w:rPr>
                                <w:rFonts w:cs="Arial"/>
                                <w:sz w:val="18"/>
                                <w:szCs w:val="18"/>
                              </w:rPr>
                              <w:t xml:space="preserve">Le </w:t>
                            </w:r>
                            <w:r>
                              <w:rPr>
                                <w:rFonts w:cs="Arial"/>
                                <w:sz w:val="18"/>
                                <w:szCs w:val="18"/>
                              </w:rPr>
                              <w:t>Lot, proche des sources, présentant un écoulement faible pour la saison, le 13 avril 2021, da</w:t>
                            </w:r>
                            <w:r w:rsidRPr="00DF6FDC">
                              <w:rPr>
                                <w:rFonts w:cs="Arial"/>
                                <w:sz w:val="18"/>
                                <w:szCs w:val="18"/>
                              </w:rPr>
                              <w:t>ns le département de la Lozère</w:t>
                            </w:r>
                            <w:r>
                              <w:rPr>
                                <w:rFonts w:cs="Arial"/>
                                <w:sz w:val="18"/>
                                <w:szCs w:val="18"/>
                              </w:rPr>
                              <w:t>.</w:t>
                            </w:r>
                          </w:p>
                          <w:p w:rsidR="009663F1" w:rsidRPr="00DF6FDC" w:rsidRDefault="009663F1" w:rsidP="00480A29">
                            <w:pPr>
                              <w:jc w:val="center"/>
                              <w:rPr>
                                <w:rFonts w:cs="Arial"/>
                                <w:sz w:val="18"/>
                                <w:szCs w:val="18"/>
                              </w:rPr>
                            </w:pPr>
                            <w:r w:rsidRPr="00DF6FDC">
                              <w:rPr>
                                <w:rFonts w:cs="Arial"/>
                                <w:sz w:val="18"/>
                                <w:szCs w:val="18"/>
                              </w:rPr>
                              <w:t>(Photographies</w:t>
                            </w:r>
                            <w:r w:rsidRPr="00DF6FDC">
                              <w:rPr>
                                <w:rFonts w:ascii="Courier New" w:hAnsi="Courier New" w:cs="Courier New"/>
                                <w:sz w:val="18"/>
                                <w:szCs w:val="18"/>
                              </w:rPr>
                              <w:t> </w:t>
                            </w:r>
                            <w:r w:rsidRPr="00DF6FDC">
                              <w:rPr>
                                <w:rFonts w:cs="Arial"/>
                                <w:sz w:val="18"/>
                                <w:szCs w:val="18"/>
                              </w:rPr>
                              <w:t xml:space="preserve">: </w:t>
                            </w:r>
                            <w:r>
                              <w:rPr>
                                <w:rFonts w:cs="Arial"/>
                                <w:sz w:val="18"/>
                                <w:szCs w:val="18"/>
                              </w:rPr>
                              <w:t>Michel SANDON</w:t>
                            </w:r>
                            <w:r w:rsidRPr="00DF6FDC">
                              <w:rPr>
                                <w:rFonts w:cs="Arial"/>
                                <w:sz w:val="18"/>
                                <w:szCs w:val="18"/>
                              </w:rPr>
                              <w:t>, OFB SD de la Lozère)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8558E" id="Zone de texte 67" o:spid="_x0000_s1028" type="#_x0000_t202" style="position:absolute;left:0;text-align:left;margin-left:36.55pt;margin-top:2.65pt;width:428.25pt;height:4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" filled="f">
                <v:textbox>
                  <w:txbxContent>
                    <w:p w:rsidR="009663F1" w:rsidRPr="00DF6FDC" w:rsidRDefault="009663F1" w:rsidP="002C3C69">
                      <w:pPr>
                        <w:jc w:val="center"/>
                        <w:rPr>
                          <w:rFonts w:cs="Arial"/>
                          <w:sz w:val="18"/>
                          <w:szCs w:val="18"/>
                        </w:rPr>
                      </w:pPr>
                      <w:r w:rsidRPr="00DF6FDC">
                        <w:rPr>
                          <w:rFonts w:cs="Arial"/>
                          <w:sz w:val="18"/>
                          <w:szCs w:val="18"/>
                        </w:rPr>
                        <w:t xml:space="preserve">Le </w:t>
                      </w:r>
                      <w:r>
                        <w:rPr>
                          <w:rFonts w:cs="Arial"/>
                          <w:sz w:val="18"/>
                          <w:szCs w:val="18"/>
                        </w:rPr>
                        <w:t>Lot, proche des sources, présentant un écoulement faible pour la saison, le 13 avril 2021, da</w:t>
                      </w:r>
                      <w:r w:rsidRPr="00DF6FDC">
                        <w:rPr>
                          <w:rFonts w:cs="Arial"/>
                          <w:sz w:val="18"/>
                          <w:szCs w:val="18"/>
                        </w:rPr>
                        <w:t>ns le département de la Lozère</w:t>
                      </w:r>
                      <w:r>
                        <w:rPr>
                          <w:rFonts w:cs="Arial"/>
                          <w:sz w:val="18"/>
                          <w:szCs w:val="18"/>
                        </w:rPr>
                        <w:t>.</w:t>
                      </w:r>
                    </w:p>
                    <w:p w:rsidR="009663F1" w:rsidRPr="00DF6FDC" w:rsidRDefault="009663F1" w:rsidP="00480A29">
                      <w:pPr>
                        <w:jc w:val="center"/>
                        <w:rPr>
                          <w:rFonts w:cs="Arial"/>
                          <w:sz w:val="18"/>
                          <w:szCs w:val="18"/>
                        </w:rPr>
                      </w:pPr>
                      <w:r w:rsidRPr="00DF6FDC">
                        <w:rPr>
                          <w:rFonts w:cs="Arial"/>
                          <w:sz w:val="18"/>
                          <w:szCs w:val="18"/>
                        </w:rPr>
                        <w:t>(Photographies</w:t>
                      </w:r>
                      <w:r w:rsidRPr="00DF6FDC">
                        <w:rPr>
                          <w:rFonts w:ascii="Courier New" w:hAnsi="Courier New" w:cs="Courier New"/>
                          <w:sz w:val="18"/>
                          <w:szCs w:val="18"/>
                        </w:rPr>
                        <w:t> </w:t>
                      </w:r>
                      <w:r w:rsidRPr="00DF6FDC">
                        <w:rPr>
                          <w:rFonts w:cs="Arial"/>
                          <w:sz w:val="18"/>
                          <w:szCs w:val="18"/>
                        </w:rPr>
                        <w:t xml:space="preserve">: </w:t>
                      </w:r>
                      <w:r>
                        <w:rPr>
                          <w:rFonts w:cs="Arial"/>
                          <w:sz w:val="18"/>
                          <w:szCs w:val="18"/>
                        </w:rPr>
                        <w:t>Michel SANDON</w:t>
                      </w:r>
                      <w:r w:rsidRPr="00DF6FDC">
                        <w:rPr>
                          <w:rFonts w:cs="Arial"/>
                          <w:sz w:val="18"/>
                          <w:szCs w:val="18"/>
                        </w:rPr>
                        <w:t>, OFB SD de la Lozère)</w:t>
                      </w:r>
                    </w:p>
                  </w:txbxContent>
                </v:textbox>
              </v:shape>
            </w:pict>
          </mc:Fallback>
        </mc:AlternateContent>
      </w:r>
    </w:p>
    <w:p w:rsidR="00480A29" w:rsidRPr="00DF6FDC" w:rsidRDefault="00480A29" w:rsidP="00DF6FDC">
      <w:pPr>
        <w:pBdr>
          <w:top w:val="single" w:sz="4" w:space="1" w:color="auto"/>
          <w:left w:val="single" w:sz="4" w:space="4" w:color="auto"/>
          <w:bottom w:val="single" w:sz="4" w:space="1" w:color="auto"/>
          <w:right w:val="single" w:sz="4" w:space="4" w:color="auto"/>
        </w:pBdr>
        <w:rPr>
          <w:rFonts w:cs="Arial"/>
          <w:bCs/>
        </w:rPr>
      </w:pPr>
    </w:p>
    <w:p w:rsidR="00480A29" w:rsidRPr="00DF6FDC" w:rsidRDefault="00480A29" w:rsidP="00DF6FDC">
      <w:pPr>
        <w:pBdr>
          <w:top w:val="single" w:sz="4" w:space="1" w:color="auto"/>
          <w:left w:val="single" w:sz="4" w:space="4" w:color="auto"/>
          <w:bottom w:val="single" w:sz="4" w:space="1" w:color="auto"/>
          <w:right w:val="single" w:sz="4" w:space="4" w:color="auto"/>
        </w:pBdr>
        <w:rPr>
          <w:rFonts w:cs="Arial"/>
          <w:bCs/>
        </w:rPr>
      </w:pPr>
    </w:p>
    <w:p w:rsidR="00480A29" w:rsidRPr="00DF6FDC" w:rsidRDefault="00480A29" w:rsidP="00480A29">
      <w:pPr>
        <w:pBdr>
          <w:top w:val="single" w:sz="4" w:space="1" w:color="auto"/>
          <w:left w:val="single" w:sz="4" w:space="4" w:color="auto"/>
          <w:bottom w:val="single" w:sz="4" w:space="1" w:color="auto"/>
          <w:right w:val="single" w:sz="4" w:space="4" w:color="auto"/>
        </w:pBdr>
        <w:ind w:firstLine="709"/>
        <w:rPr>
          <w:rFonts w:cs="Arial"/>
          <w:bCs/>
          <w:i/>
          <w:u w:val="single"/>
        </w:rPr>
      </w:pPr>
      <w:r w:rsidRPr="00DF6FDC">
        <w:rPr>
          <w:rFonts w:cs="Arial"/>
          <w:bCs/>
          <w:i/>
          <w:u w:val="single"/>
        </w:rPr>
        <w:lastRenderedPageBreak/>
        <w:t>Exemple du département du Lot (Sandrine VINCELOT, SD46)</w:t>
      </w:r>
      <w:r w:rsidRPr="00DF6FDC">
        <w:rPr>
          <w:rFonts w:ascii="Courier New" w:hAnsi="Courier New" w:cs="Courier New"/>
          <w:bCs/>
          <w:i/>
          <w:u w:val="single"/>
        </w:rPr>
        <w:t> </w:t>
      </w:r>
      <w:r w:rsidRPr="00DF6FDC">
        <w:rPr>
          <w:rFonts w:cs="Arial"/>
          <w:bCs/>
          <w:i/>
          <w:u w:val="single"/>
        </w:rPr>
        <w:t>:</w:t>
      </w:r>
    </w:p>
    <w:p w:rsidR="00480A29" w:rsidRPr="00DF6FDC" w:rsidRDefault="00480A29" w:rsidP="00FF015A">
      <w:pPr>
        <w:pBdr>
          <w:top w:val="single" w:sz="4" w:space="1" w:color="auto"/>
          <w:left w:val="single" w:sz="4" w:space="4" w:color="auto"/>
          <w:bottom w:val="single" w:sz="4" w:space="1" w:color="auto"/>
          <w:right w:val="single" w:sz="4" w:space="4" w:color="auto"/>
        </w:pBdr>
        <w:ind w:firstLine="709"/>
        <w:jc w:val="both"/>
        <w:rPr>
          <w:rFonts w:cs="Arial"/>
          <w:bCs/>
          <w:i/>
          <w:color w:val="00B050"/>
          <w:u w:val="single"/>
        </w:rPr>
      </w:pPr>
    </w:p>
    <w:p w:rsidR="00FF015A" w:rsidRDefault="00FF015A" w:rsidP="00FF015A">
      <w:pPr>
        <w:pBdr>
          <w:top w:val="single" w:sz="4" w:space="1" w:color="auto"/>
          <w:left w:val="single" w:sz="4" w:space="4" w:color="auto"/>
          <w:bottom w:val="single" w:sz="4" w:space="1" w:color="auto"/>
          <w:right w:val="single" w:sz="4" w:space="4" w:color="auto"/>
        </w:pBdr>
        <w:jc w:val="both"/>
        <w:rPr>
          <w:rFonts w:ascii="Calibri" w:hAnsi="Calibri"/>
        </w:rPr>
      </w:pPr>
      <w:r>
        <w:t xml:space="preserve">Dans le Lot, le premier arrêté de limitation des usages de l’eau a été pris le 30 avril 2021, alors que les cours d’eau des bassins du </w:t>
      </w:r>
      <w:proofErr w:type="spellStart"/>
      <w:r>
        <w:t>Céou</w:t>
      </w:r>
      <w:proofErr w:type="spellEnd"/>
      <w:r>
        <w:t xml:space="preserve">, du </w:t>
      </w:r>
      <w:proofErr w:type="spellStart"/>
      <w:r>
        <w:t>Bléou</w:t>
      </w:r>
      <w:proofErr w:type="spellEnd"/>
      <w:r>
        <w:t xml:space="preserve"> et de l’</w:t>
      </w:r>
      <w:proofErr w:type="spellStart"/>
      <w:r>
        <w:t>Ourajoux</w:t>
      </w:r>
      <w:proofErr w:type="spellEnd"/>
      <w:r>
        <w:t xml:space="preserve"> étaient déjà en alerte renforcée.</w:t>
      </w:r>
    </w:p>
    <w:p w:rsidR="00FF015A" w:rsidRDefault="00FF015A" w:rsidP="00FF015A">
      <w:pPr>
        <w:pBdr>
          <w:top w:val="single" w:sz="4" w:space="1" w:color="auto"/>
          <w:left w:val="single" w:sz="4" w:space="4" w:color="auto"/>
          <w:bottom w:val="single" w:sz="4" w:space="1" w:color="auto"/>
          <w:right w:val="single" w:sz="4" w:space="4" w:color="auto"/>
        </w:pBdr>
        <w:jc w:val="both"/>
      </w:pPr>
      <w:r>
        <w:t>La situation a continué de se dégrader au tout début du mois de mai et les restrictions ont été étendues aux cours d’eau du Quercy Blanc et au Tournefeuille.</w:t>
      </w:r>
    </w:p>
    <w:p w:rsidR="00FF015A" w:rsidRDefault="00FF015A" w:rsidP="00FF015A">
      <w:pPr>
        <w:pBdr>
          <w:top w:val="single" w:sz="4" w:space="1" w:color="auto"/>
          <w:left w:val="single" w:sz="4" w:space="4" w:color="auto"/>
          <w:bottom w:val="single" w:sz="4" w:space="1" w:color="auto"/>
          <w:right w:val="single" w:sz="4" w:space="4" w:color="auto"/>
        </w:pBdr>
        <w:jc w:val="both"/>
      </w:pPr>
      <w:r>
        <w:t xml:space="preserve">Les précipitations significatives de la première partie du mois de mai (entre le 1er et le 18 mai, 29 mm à Gourdon, 66 mm au </w:t>
      </w:r>
      <w:proofErr w:type="spellStart"/>
      <w:r>
        <w:t>Montat</w:t>
      </w:r>
      <w:proofErr w:type="spellEnd"/>
      <w:r>
        <w:t xml:space="preserve">, 33 mm à Lunegarde et 76 mm à Maurs) ont permis une hausse conséquente du débit des cours d'eau et une levée des restrictions le 18 mai. </w:t>
      </w:r>
    </w:p>
    <w:p w:rsidR="00FF015A" w:rsidRDefault="00FF015A" w:rsidP="00FF015A">
      <w:pPr>
        <w:pBdr>
          <w:top w:val="single" w:sz="4" w:space="1" w:color="auto"/>
          <w:left w:val="single" w:sz="4" w:space="4" w:color="auto"/>
          <w:bottom w:val="single" w:sz="4" w:space="1" w:color="auto"/>
          <w:right w:val="single" w:sz="4" w:space="4" w:color="auto"/>
        </w:pBdr>
        <w:jc w:val="both"/>
      </w:pPr>
      <w:r>
        <w:t>Tous les débits sont actuellement supérieurs aux débits d’alerte</w:t>
      </w:r>
      <w:r w:rsidR="002A6196">
        <w:t>, et l’</w:t>
      </w:r>
      <w:r>
        <w:t xml:space="preserve">indice </w:t>
      </w:r>
      <w:r w:rsidR="002A6196">
        <w:t xml:space="preserve">départemental </w:t>
      </w:r>
      <w:r>
        <w:t>ONDE</w:t>
      </w:r>
      <w:r w:rsidR="002A6196">
        <w:t xml:space="preserve"> pour cette fin du mois de mai</w:t>
      </w:r>
      <w:r>
        <w:rPr>
          <w:rFonts w:ascii="Calibri" w:hAnsi="Calibri" w:cs="Calibri"/>
        </w:rPr>
        <w:t> </w:t>
      </w:r>
      <w:r w:rsidR="002A6196">
        <w:t xml:space="preserve">est de </w:t>
      </w:r>
      <w:r>
        <w:t>10.</w:t>
      </w:r>
    </w:p>
    <w:p w:rsidR="00480A29" w:rsidRPr="00DF6FDC" w:rsidRDefault="00480A29" w:rsidP="00FF015A">
      <w:pPr>
        <w:pBdr>
          <w:top w:val="single" w:sz="4" w:space="1" w:color="auto"/>
          <w:left w:val="single" w:sz="4" w:space="4" w:color="auto"/>
          <w:bottom w:val="single" w:sz="4" w:space="1" w:color="auto"/>
          <w:right w:val="single" w:sz="4" w:space="4" w:color="auto"/>
        </w:pBdr>
        <w:jc w:val="both"/>
        <w:rPr>
          <w:rFonts w:cs="Arial"/>
          <w:bCs/>
          <w:color w:val="00B050"/>
        </w:rPr>
      </w:pPr>
    </w:p>
    <w:p w:rsidR="00480A29" w:rsidRPr="00DF6FDC" w:rsidRDefault="00480A29" w:rsidP="00480A29">
      <w:pPr>
        <w:pBdr>
          <w:top w:val="single" w:sz="4" w:space="1" w:color="auto"/>
          <w:left w:val="single" w:sz="4" w:space="4" w:color="auto"/>
          <w:bottom w:val="single" w:sz="4" w:space="1" w:color="auto"/>
          <w:right w:val="single" w:sz="4" w:space="4" w:color="auto"/>
        </w:pBdr>
        <w:jc w:val="both"/>
        <w:rPr>
          <w:rFonts w:cs="Arial"/>
          <w:bCs/>
          <w:color w:val="000000"/>
        </w:rPr>
      </w:pPr>
    </w:p>
    <w:p w:rsidR="00480A29" w:rsidRPr="00DF6FDC" w:rsidRDefault="00480A29" w:rsidP="00480A29">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r w:rsidRPr="00DF6FDC">
        <w:rPr>
          <w:rFonts w:cs="Arial"/>
          <w:bCs/>
          <w:i/>
          <w:color w:val="000000"/>
          <w:u w:val="single"/>
        </w:rPr>
        <w:t>Département de la Gironde (</w:t>
      </w:r>
      <w:r w:rsidR="003E6B1E" w:rsidRPr="003E6B1E">
        <w:rPr>
          <w:rFonts w:cs="Arial"/>
          <w:bCs/>
          <w:i/>
          <w:color w:val="000000"/>
          <w:u w:val="single"/>
        </w:rPr>
        <w:t>Sylvain ATINAULT</w:t>
      </w:r>
      <w:r w:rsidRPr="00DF6FDC">
        <w:rPr>
          <w:rFonts w:cs="Arial"/>
          <w:bCs/>
          <w:i/>
          <w:color w:val="000000"/>
          <w:u w:val="single"/>
        </w:rPr>
        <w:t>, SD33)</w:t>
      </w:r>
      <w:r w:rsidRPr="00DF6FDC">
        <w:rPr>
          <w:rFonts w:ascii="Courier New" w:hAnsi="Courier New" w:cs="Courier New"/>
          <w:bCs/>
          <w:i/>
          <w:color w:val="000000"/>
          <w:u w:val="single"/>
        </w:rPr>
        <w:t> </w:t>
      </w:r>
      <w:r w:rsidRPr="00DF6FDC">
        <w:rPr>
          <w:rFonts w:cs="Arial"/>
          <w:bCs/>
          <w:i/>
          <w:color w:val="000000"/>
          <w:u w:val="single"/>
        </w:rPr>
        <w:t>:</w:t>
      </w:r>
    </w:p>
    <w:p w:rsidR="003E6B1E" w:rsidRDefault="003E6B1E" w:rsidP="003E6B1E">
      <w:pPr>
        <w:pBdr>
          <w:top w:val="single" w:sz="4" w:space="1" w:color="auto"/>
          <w:left w:val="single" w:sz="4" w:space="4" w:color="auto"/>
          <w:bottom w:val="single" w:sz="4" w:space="1" w:color="auto"/>
          <w:right w:val="single" w:sz="4" w:space="4" w:color="auto"/>
        </w:pBdr>
        <w:jc w:val="both"/>
      </w:pPr>
    </w:p>
    <w:p w:rsidR="003E6B1E" w:rsidRDefault="003E6B1E" w:rsidP="003E6B1E">
      <w:pPr>
        <w:pBdr>
          <w:top w:val="single" w:sz="4" w:space="1" w:color="auto"/>
          <w:left w:val="single" w:sz="4" w:space="4" w:color="auto"/>
          <w:bottom w:val="single" w:sz="4" w:space="1" w:color="auto"/>
          <w:right w:val="single" w:sz="4" w:space="4" w:color="auto"/>
        </w:pBdr>
        <w:jc w:val="both"/>
      </w:pPr>
      <w:r>
        <w:t>Suite à la campagne usuelle de ce mois de mai</w:t>
      </w:r>
      <w:r>
        <w:rPr>
          <w:rFonts w:ascii="Calibri" w:hAnsi="Calibri" w:cs="Calibri"/>
        </w:rPr>
        <w:t> </w:t>
      </w:r>
      <w:r>
        <w:t xml:space="preserve">: </w:t>
      </w:r>
    </w:p>
    <w:p w:rsidR="003E6B1E" w:rsidRDefault="003E6B1E" w:rsidP="003E6B1E">
      <w:pPr>
        <w:pStyle w:val="Paragraphedeliste"/>
        <w:numPr>
          <w:ilvl w:val="0"/>
          <w:numId w:val="9"/>
        </w:numPr>
        <w:pBdr>
          <w:top w:val="single" w:sz="4" w:space="1" w:color="auto"/>
          <w:left w:val="single" w:sz="4" w:space="4" w:color="auto"/>
          <w:bottom w:val="single" w:sz="4" w:space="1" w:color="auto"/>
          <w:right w:val="single" w:sz="4" w:space="4" w:color="auto"/>
        </w:pBdr>
        <w:ind w:left="284" w:hanging="284"/>
        <w:jc w:val="both"/>
      </w:pPr>
      <w:r w:rsidRPr="003E6B1E">
        <w:t>Les valeurs de débits relevés sont contrastées</w:t>
      </w:r>
    </w:p>
    <w:p w:rsidR="003E6B1E" w:rsidRDefault="003E6B1E" w:rsidP="003E6B1E">
      <w:pPr>
        <w:pStyle w:val="Paragraphedeliste"/>
        <w:numPr>
          <w:ilvl w:val="0"/>
          <w:numId w:val="9"/>
        </w:numPr>
        <w:pBdr>
          <w:top w:val="single" w:sz="4" w:space="1" w:color="auto"/>
          <w:left w:val="single" w:sz="4" w:space="4" w:color="auto"/>
          <w:bottom w:val="single" w:sz="4" w:space="1" w:color="auto"/>
          <w:right w:val="single" w:sz="4" w:space="4" w:color="auto"/>
        </w:pBdr>
        <w:ind w:left="284" w:hanging="284"/>
        <w:jc w:val="both"/>
      </w:pPr>
      <w:r w:rsidRPr="003E6B1E">
        <w:t>Les cours d'eau "landais" (sud-ouest) présentent des débits corrects pour la saison</w:t>
      </w:r>
    </w:p>
    <w:p w:rsidR="003E6B1E" w:rsidRDefault="003E6B1E" w:rsidP="003E6B1E">
      <w:pPr>
        <w:pStyle w:val="Textebrut"/>
        <w:numPr>
          <w:ilvl w:val="0"/>
          <w:numId w:val="9"/>
        </w:numPr>
        <w:pBdr>
          <w:top w:val="single" w:sz="4" w:space="1" w:color="auto"/>
          <w:left w:val="single" w:sz="4" w:space="4" w:color="auto"/>
          <w:bottom w:val="single" w:sz="4" w:space="1" w:color="auto"/>
          <w:right w:val="single" w:sz="4" w:space="4" w:color="auto"/>
        </w:pBdr>
        <w:ind w:left="284" w:hanging="284"/>
        <w:jc w:val="both"/>
        <w:rPr>
          <w:rFonts w:ascii="Marianne" w:eastAsia="SimSun" w:hAnsi="Marianne" w:cs="Mangal"/>
          <w:kern w:val="2"/>
          <w:sz w:val="20"/>
          <w:szCs w:val="20"/>
          <w:lang w:eastAsia="zh-CN" w:bidi="hi-IN"/>
        </w:rPr>
      </w:pPr>
      <w:r w:rsidRPr="003E6B1E">
        <w:rPr>
          <w:rFonts w:ascii="Marianne" w:eastAsia="SimSun" w:hAnsi="Marianne" w:cs="Mangal"/>
          <w:kern w:val="2"/>
          <w:sz w:val="20"/>
          <w:szCs w:val="20"/>
          <w:lang w:eastAsia="zh-CN" w:bidi="hi-IN"/>
        </w:rPr>
        <w:t>Pour le reste du département, même si les écoulements sont tous acceptables</w:t>
      </w:r>
      <w:r w:rsidR="002A6196">
        <w:rPr>
          <w:rFonts w:ascii="Marianne" w:eastAsia="SimSun" w:hAnsi="Marianne" w:cs="Mangal"/>
          <w:kern w:val="2"/>
          <w:sz w:val="20"/>
          <w:szCs w:val="20"/>
          <w:lang w:eastAsia="zh-CN" w:bidi="hi-IN"/>
        </w:rPr>
        <w:t>,</w:t>
      </w:r>
      <w:r w:rsidRPr="003E6B1E">
        <w:rPr>
          <w:rFonts w:ascii="Marianne" w:eastAsia="SimSun" w:hAnsi="Marianne" w:cs="Mangal"/>
          <w:kern w:val="2"/>
          <w:sz w:val="20"/>
          <w:szCs w:val="20"/>
          <w:lang w:eastAsia="zh-CN" w:bidi="hi-IN"/>
        </w:rPr>
        <w:t xml:space="preserve"> les valeurs de débits sont souvent faibles pour la période</w:t>
      </w:r>
    </w:p>
    <w:p w:rsidR="003E6B1E" w:rsidRDefault="003E6B1E" w:rsidP="003E6B1E">
      <w:pPr>
        <w:pStyle w:val="Textebrut"/>
        <w:numPr>
          <w:ilvl w:val="0"/>
          <w:numId w:val="9"/>
        </w:numPr>
        <w:pBdr>
          <w:top w:val="single" w:sz="4" w:space="1" w:color="auto"/>
          <w:left w:val="single" w:sz="4" w:space="4" w:color="auto"/>
          <w:bottom w:val="single" w:sz="4" w:space="1" w:color="auto"/>
          <w:right w:val="single" w:sz="4" w:space="4" w:color="auto"/>
        </w:pBdr>
        <w:ind w:left="284" w:hanging="284"/>
        <w:jc w:val="both"/>
        <w:rPr>
          <w:rFonts w:ascii="Marianne" w:eastAsia="SimSun" w:hAnsi="Marianne" w:cs="Mangal"/>
          <w:kern w:val="2"/>
          <w:sz w:val="20"/>
          <w:szCs w:val="20"/>
          <w:lang w:eastAsia="zh-CN" w:bidi="hi-IN"/>
        </w:rPr>
      </w:pPr>
      <w:r w:rsidRPr="003E6B1E">
        <w:rPr>
          <w:rFonts w:ascii="Marianne" w:eastAsia="SimSun" w:hAnsi="Marianne" w:cs="Mangal"/>
          <w:kern w:val="2"/>
          <w:sz w:val="20"/>
          <w:szCs w:val="20"/>
          <w:lang w:eastAsia="zh-CN" w:bidi="hi-IN"/>
        </w:rPr>
        <w:t>Ces valeurs sont plus proches de la relève de juin 2020 que de celle du mois de mai de la même année</w:t>
      </w:r>
    </w:p>
    <w:p w:rsidR="003E6B1E" w:rsidRPr="003E6B1E" w:rsidRDefault="003E6B1E" w:rsidP="003E6B1E">
      <w:pPr>
        <w:pStyle w:val="Textebrut"/>
        <w:numPr>
          <w:ilvl w:val="0"/>
          <w:numId w:val="9"/>
        </w:numPr>
        <w:pBdr>
          <w:top w:val="single" w:sz="4" w:space="1" w:color="auto"/>
          <w:left w:val="single" w:sz="4" w:space="4" w:color="auto"/>
          <w:bottom w:val="single" w:sz="4" w:space="1" w:color="auto"/>
          <w:right w:val="single" w:sz="4" w:space="4" w:color="auto"/>
        </w:pBdr>
        <w:ind w:left="284" w:hanging="284"/>
        <w:jc w:val="both"/>
        <w:rPr>
          <w:rFonts w:ascii="Marianne" w:eastAsia="SimSun" w:hAnsi="Marianne" w:cs="Mangal"/>
          <w:kern w:val="2"/>
          <w:sz w:val="20"/>
          <w:szCs w:val="20"/>
          <w:lang w:eastAsia="zh-CN" w:bidi="hi-IN"/>
        </w:rPr>
      </w:pPr>
      <w:r w:rsidRPr="003E6B1E">
        <w:rPr>
          <w:rFonts w:ascii="Marianne" w:eastAsia="SimSun" w:hAnsi="Marianne" w:cs="Mangal"/>
          <w:kern w:val="2"/>
          <w:sz w:val="20"/>
          <w:szCs w:val="20"/>
          <w:lang w:eastAsia="zh-CN" w:bidi="hi-IN"/>
        </w:rPr>
        <w:t xml:space="preserve">L’Andouille et la </w:t>
      </w:r>
      <w:proofErr w:type="spellStart"/>
      <w:r w:rsidRPr="003E6B1E">
        <w:rPr>
          <w:rFonts w:ascii="Marianne" w:eastAsia="SimSun" w:hAnsi="Marianne" w:cs="Mangal"/>
          <w:kern w:val="2"/>
          <w:sz w:val="20"/>
          <w:szCs w:val="20"/>
          <w:lang w:eastAsia="zh-CN" w:bidi="hi-IN"/>
        </w:rPr>
        <w:t>Gravouze</w:t>
      </w:r>
      <w:proofErr w:type="spellEnd"/>
      <w:r w:rsidRPr="003E6B1E">
        <w:rPr>
          <w:rFonts w:ascii="Marianne" w:eastAsia="SimSun" w:hAnsi="Marianne" w:cs="Mangal"/>
          <w:kern w:val="2"/>
          <w:sz w:val="20"/>
          <w:szCs w:val="20"/>
          <w:lang w:eastAsia="zh-CN" w:bidi="hi-IN"/>
        </w:rPr>
        <w:t xml:space="preserve"> sont déjà en déficit</w:t>
      </w:r>
    </w:p>
    <w:p w:rsidR="003E6B1E" w:rsidRPr="003E6B1E" w:rsidRDefault="003E6B1E" w:rsidP="003E6B1E">
      <w:pPr>
        <w:pStyle w:val="Textebrut"/>
        <w:pBdr>
          <w:top w:val="single" w:sz="4" w:space="1" w:color="auto"/>
          <w:left w:val="single" w:sz="4" w:space="4" w:color="auto"/>
          <w:bottom w:val="single" w:sz="4" w:space="1" w:color="auto"/>
          <w:right w:val="single" w:sz="4" w:space="4" w:color="auto"/>
        </w:pBdr>
        <w:jc w:val="both"/>
        <w:rPr>
          <w:rFonts w:ascii="Marianne" w:eastAsia="SimSun" w:hAnsi="Marianne" w:cs="Mangal"/>
          <w:kern w:val="2"/>
          <w:sz w:val="20"/>
          <w:szCs w:val="20"/>
          <w:lang w:eastAsia="zh-CN" w:bidi="hi-IN"/>
        </w:rPr>
      </w:pPr>
    </w:p>
    <w:p w:rsidR="003E6B1E" w:rsidRPr="003E6B1E" w:rsidRDefault="003E6B1E" w:rsidP="003E6B1E">
      <w:pPr>
        <w:pStyle w:val="Textebrut"/>
        <w:pBdr>
          <w:top w:val="single" w:sz="4" w:space="1" w:color="auto"/>
          <w:left w:val="single" w:sz="4" w:space="4" w:color="auto"/>
          <w:bottom w:val="single" w:sz="4" w:space="1" w:color="auto"/>
          <w:right w:val="single" w:sz="4" w:space="4" w:color="auto"/>
        </w:pBdr>
        <w:jc w:val="both"/>
        <w:rPr>
          <w:rFonts w:ascii="Marianne" w:eastAsia="SimSun" w:hAnsi="Marianne" w:cs="Mangal"/>
          <w:kern w:val="2"/>
          <w:sz w:val="20"/>
          <w:szCs w:val="20"/>
          <w:lang w:eastAsia="zh-CN" w:bidi="hi-IN"/>
        </w:rPr>
      </w:pPr>
      <w:r w:rsidRPr="003E6B1E">
        <w:rPr>
          <w:rFonts w:ascii="Marianne" w:eastAsia="SimSun" w:hAnsi="Marianne" w:cs="Mangal"/>
          <w:kern w:val="2"/>
          <w:sz w:val="20"/>
          <w:szCs w:val="20"/>
          <w:lang w:eastAsia="zh-CN" w:bidi="hi-IN"/>
        </w:rPr>
        <w:t xml:space="preserve">Cette campagne indique que malgré les pluies de début mai (à caractère orageux) le réseau secondaire est déjà dans une dynamique de sécheresse. Nous avons pratiquement un mois d'avance pour la plupart des cours d'eau suivi en termes de débit par rapport à 2020. </w:t>
      </w:r>
    </w:p>
    <w:p w:rsidR="00480A29" w:rsidRPr="003E6B1E" w:rsidRDefault="00480A29" w:rsidP="003E6B1E">
      <w:pPr>
        <w:pBdr>
          <w:top w:val="single" w:sz="4" w:space="1" w:color="auto"/>
          <w:left w:val="single" w:sz="4" w:space="4" w:color="auto"/>
          <w:bottom w:val="single" w:sz="4" w:space="1" w:color="auto"/>
          <w:right w:val="single" w:sz="4" w:space="4" w:color="auto"/>
        </w:pBdr>
        <w:jc w:val="both"/>
      </w:pPr>
    </w:p>
    <w:p w:rsidR="00480A29" w:rsidRPr="003E6B1E" w:rsidRDefault="00480A29" w:rsidP="003E6B1E">
      <w:pPr>
        <w:pBdr>
          <w:top w:val="single" w:sz="4" w:space="1" w:color="auto"/>
          <w:left w:val="single" w:sz="4" w:space="4" w:color="auto"/>
          <w:bottom w:val="single" w:sz="4" w:space="1" w:color="auto"/>
          <w:right w:val="single" w:sz="4" w:space="4" w:color="auto"/>
        </w:pBdr>
        <w:jc w:val="both"/>
      </w:pPr>
    </w:p>
    <w:p w:rsidR="003E6B1E" w:rsidRPr="00DF6FDC" w:rsidRDefault="003E6B1E" w:rsidP="003E6B1E">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r w:rsidRPr="00DF6FDC">
        <w:rPr>
          <w:rFonts w:cs="Arial"/>
          <w:bCs/>
          <w:i/>
          <w:color w:val="000000"/>
          <w:u w:val="single"/>
        </w:rPr>
        <w:t>Département d</w:t>
      </w:r>
      <w:r>
        <w:rPr>
          <w:rFonts w:cs="Arial"/>
          <w:bCs/>
          <w:i/>
          <w:color w:val="000000"/>
          <w:u w:val="single"/>
        </w:rPr>
        <w:t>u Tarn</w:t>
      </w:r>
      <w:r w:rsidRPr="00DF6FDC">
        <w:rPr>
          <w:rFonts w:cs="Arial"/>
          <w:bCs/>
          <w:i/>
          <w:color w:val="000000"/>
          <w:u w:val="single"/>
        </w:rPr>
        <w:t xml:space="preserve"> (</w:t>
      </w:r>
      <w:r>
        <w:rPr>
          <w:rFonts w:cs="Arial"/>
          <w:bCs/>
          <w:i/>
          <w:color w:val="000000"/>
          <w:u w:val="single"/>
        </w:rPr>
        <w:t>Pascal POUZENC,</w:t>
      </w:r>
      <w:r w:rsidRPr="00DF6FDC">
        <w:rPr>
          <w:rFonts w:cs="Arial"/>
          <w:bCs/>
          <w:i/>
          <w:color w:val="000000"/>
          <w:u w:val="single"/>
        </w:rPr>
        <w:t xml:space="preserve"> SD</w:t>
      </w:r>
      <w:r>
        <w:rPr>
          <w:rFonts w:cs="Arial"/>
          <w:bCs/>
          <w:i/>
          <w:color w:val="000000"/>
          <w:u w:val="single"/>
        </w:rPr>
        <w:t>81</w:t>
      </w:r>
      <w:r w:rsidRPr="00DF6FDC">
        <w:rPr>
          <w:rFonts w:cs="Arial"/>
          <w:bCs/>
          <w:i/>
          <w:color w:val="000000"/>
          <w:u w:val="single"/>
        </w:rPr>
        <w:t>)</w:t>
      </w:r>
      <w:r w:rsidRPr="00DF6FDC">
        <w:rPr>
          <w:rFonts w:ascii="Courier New" w:hAnsi="Courier New" w:cs="Courier New"/>
          <w:bCs/>
          <w:i/>
          <w:color w:val="000000"/>
          <w:u w:val="single"/>
        </w:rPr>
        <w:t> </w:t>
      </w:r>
      <w:r w:rsidRPr="00DF6FDC">
        <w:rPr>
          <w:rFonts w:cs="Arial"/>
          <w:bCs/>
          <w:i/>
          <w:color w:val="000000"/>
          <w:u w:val="single"/>
        </w:rPr>
        <w:t>:</w:t>
      </w:r>
    </w:p>
    <w:p w:rsidR="00480A29" w:rsidRPr="00DF6FDC" w:rsidRDefault="00480A29" w:rsidP="00480A29">
      <w:pPr>
        <w:pBdr>
          <w:top w:val="single" w:sz="4" w:space="1" w:color="auto"/>
          <w:left w:val="single" w:sz="4" w:space="4" w:color="auto"/>
          <w:bottom w:val="single" w:sz="4" w:space="1" w:color="auto"/>
          <w:right w:val="single" w:sz="4" w:space="4" w:color="auto"/>
        </w:pBdr>
        <w:jc w:val="both"/>
        <w:rPr>
          <w:rFonts w:cs="Arial"/>
          <w:bCs/>
          <w:color w:val="00B050"/>
        </w:rPr>
      </w:pPr>
    </w:p>
    <w:p w:rsidR="002A6196" w:rsidRPr="009411C4" w:rsidRDefault="002A6196" w:rsidP="003E6B1E">
      <w:pPr>
        <w:pBdr>
          <w:top w:val="single" w:sz="4" w:space="1" w:color="auto"/>
          <w:left w:val="single" w:sz="4" w:space="4" w:color="auto"/>
          <w:bottom w:val="single" w:sz="4" w:space="1" w:color="auto"/>
          <w:right w:val="single" w:sz="4" w:space="4" w:color="auto"/>
        </w:pBdr>
        <w:jc w:val="both"/>
        <w:rPr>
          <w:rFonts w:cs="Arial"/>
          <w:bCs/>
        </w:rPr>
      </w:pPr>
      <w:r w:rsidRPr="009411C4">
        <w:rPr>
          <w:rFonts w:cs="Arial"/>
          <w:bCs/>
        </w:rPr>
        <w:t>A la fin du mois d’avril, l</w:t>
      </w:r>
      <w:r w:rsidR="003E6B1E" w:rsidRPr="009411C4">
        <w:rPr>
          <w:rFonts w:cs="Arial"/>
          <w:bCs/>
        </w:rPr>
        <w:t>es observations</w:t>
      </w:r>
      <w:r w:rsidRPr="009411C4">
        <w:rPr>
          <w:rFonts w:cs="Arial"/>
          <w:bCs/>
        </w:rPr>
        <w:t xml:space="preserve"> dans le Sud du département du </w:t>
      </w:r>
      <w:r w:rsidR="003E6B1E" w:rsidRPr="009411C4">
        <w:rPr>
          <w:rFonts w:cs="Arial"/>
          <w:bCs/>
        </w:rPr>
        <w:t>Tarn laiss</w:t>
      </w:r>
      <w:r w:rsidRPr="009411C4">
        <w:rPr>
          <w:rFonts w:cs="Arial"/>
          <w:bCs/>
        </w:rPr>
        <w:t>aient</w:t>
      </w:r>
      <w:r w:rsidR="003E6B1E" w:rsidRPr="009411C4">
        <w:rPr>
          <w:rFonts w:cs="Arial"/>
          <w:bCs/>
        </w:rPr>
        <w:t xml:space="preserve"> apparaître des débits faibles </w:t>
      </w:r>
      <w:r w:rsidRPr="009411C4">
        <w:rPr>
          <w:rFonts w:cs="Arial"/>
          <w:bCs/>
        </w:rPr>
        <w:t>à moyens</w:t>
      </w:r>
      <w:r w:rsidR="003E6B1E" w:rsidRPr="009411C4">
        <w:rPr>
          <w:rFonts w:cs="Arial"/>
          <w:bCs/>
        </w:rPr>
        <w:t xml:space="preserve"> en comparaison de la moyenne saisonnière</w:t>
      </w:r>
      <w:r w:rsidRPr="009411C4">
        <w:rPr>
          <w:rFonts w:cs="Arial"/>
          <w:bCs/>
        </w:rPr>
        <w:t>.</w:t>
      </w:r>
    </w:p>
    <w:p w:rsidR="002A6196" w:rsidRPr="009411C4" w:rsidRDefault="002A6196" w:rsidP="003E6B1E">
      <w:pPr>
        <w:pBdr>
          <w:top w:val="single" w:sz="4" w:space="1" w:color="auto"/>
          <w:left w:val="single" w:sz="4" w:space="4" w:color="auto"/>
          <w:bottom w:val="single" w:sz="4" w:space="1" w:color="auto"/>
          <w:right w:val="single" w:sz="4" w:space="4" w:color="auto"/>
        </w:pBdr>
        <w:jc w:val="both"/>
        <w:rPr>
          <w:rFonts w:cs="Arial"/>
          <w:bCs/>
        </w:rPr>
      </w:pPr>
      <w:r w:rsidRPr="009411C4">
        <w:rPr>
          <w:rFonts w:cs="Arial"/>
          <w:bCs/>
        </w:rPr>
        <w:t xml:space="preserve">Bien que la situation </w:t>
      </w:r>
      <w:r w:rsidR="009411C4" w:rsidRPr="009411C4">
        <w:rPr>
          <w:rFonts w:cs="Arial"/>
          <w:bCs/>
        </w:rPr>
        <w:t>ne fût</w:t>
      </w:r>
      <w:r w:rsidRPr="009411C4">
        <w:rPr>
          <w:rFonts w:cs="Arial"/>
          <w:bCs/>
        </w:rPr>
        <w:t xml:space="preserve"> pas alarmante, il fa</w:t>
      </w:r>
      <w:r w:rsidR="009411C4" w:rsidRPr="009411C4">
        <w:rPr>
          <w:rFonts w:cs="Arial"/>
          <w:bCs/>
        </w:rPr>
        <w:t>llai</w:t>
      </w:r>
      <w:r w:rsidRPr="009411C4">
        <w:rPr>
          <w:rFonts w:cs="Arial"/>
          <w:bCs/>
        </w:rPr>
        <w:t>t toutefois noter que</w:t>
      </w:r>
      <w:r w:rsidRPr="009411C4">
        <w:rPr>
          <w:rFonts w:ascii="Calibri" w:hAnsi="Calibri" w:cs="Calibri"/>
          <w:bCs/>
        </w:rPr>
        <w:t> </w:t>
      </w:r>
      <w:r w:rsidRPr="009411C4">
        <w:rPr>
          <w:rFonts w:cs="Arial"/>
          <w:bCs/>
        </w:rPr>
        <w:t xml:space="preserve">: </w:t>
      </w:r>
    </w:p>
    <w:p w:rsidR="009411C4" w:rsidRPr="009411C4" w:rsidRDefault="009411C4" w:rsidP="009411C4">
      <w:pPr>
        <w:pStyle w:val="Textebrut"/>
        <w:numPr>
          <w:ilvl w:val="0"/>
          <w:numId w:val="9"/>
        </w:numPr>
        <w:pBdr>
          <w:top w:val="single" w:sz="4" w:space="1" w:color="auto"/>
          <w:left w:val="single" w:sz="4" w:space="4" w:color="auto"/>
          <w:bottom w:val="single" w:sz="4" w:space="1" w:color="auto"/>
          <w:right w:val="single" w:sz="4" w:space="4" w:color="auto"/>
        </w:pBdr>
        <w:ind w:left="284" w:hanging="284"/>
        <w:jc w:val="both"/>
        <w:rPr>
          <w:rFonts w:ascii="Marianne" w:hAnsi="Marianne" w:cs="Arial"/>
          <w:bCs/>
          <w:sz w:val="20"/>
          <w:szCs w:val="20"/>
        </w:rPr>
      </w:pPr>
      <w:r w:rsidRPr="009411C4">
        <w:rPr>
          <w:rFonts w:ascii="Marianne" w:eastAsia="SimSun" w:hAnsi="Marianne" w:cs="Mangal"/>
          <w:kern w:val="2"/>
          <w:sz w:val="20"/>
          <w:szCs w:val="20"/>
          <w:lang w:eastAsia="zh-CN" w:bidi="hi-IN"/>
        </w:rPr>
        <w:t>L</w:t>
      </w:r>
      <w:r w:rsidR="003E6B1E" w:rsidRPr="009411C4">
        <w:rPr>
          <w:rFonts w:ascii="Marianne" w:eastAsia="SimSun" w:hAnsi="Marianne" w:cs="Mangal"/>
          <w:kern w:val="2"/>
          <w:sz w:val="20"/>
          <w:szCs w:val="20"/>
          <w:lang w:eastAsia="zh-CN" w:bidi="hi-IN"/>
        </w:rPr>
        <w:t xml:space="preserve">e cours d’eau d’Aiguefonde </w:t>
      </w:r>
      <w:r w:rsidR="002A6196" w:rsidRPr="009411C4">
        <w:rPr>
          <w:rFonts w:ascii="Marianne" w:eastAsia="SimSun" w:hAnsi="Marianne" w:cs="Mangal"/>
          <w:kern w:val="2"/>
          <w:sz w:val="20"/>
          <w:szCs w:val="20"/>
          <w:lang w:eastAsia="zh-CN" w:bidi="hi-IN"/>
        </w:rPr>
        <w:t xml:space="preserve">était déjà en assec </w:t>
      </w:r>
      <w:r w:rsidR="003E6B1E" w:rsidRPr="009411C4">
        <w:rPr>
          <w:rFonts w:ascii="Marianne" w:eastAsia="SimSun" w:hAnsi="Marianne" w:cs="Mangal"/>
          <w:kern w:val="2"/>
          <w:sz w:val="20"/>
          <w:szCs w:val="20"/>
          <w:lang w:eastAsia="zh-CN" w:bidi="hi-IN"/>
        </w:rPr>
        <w:t xml:space="preserve">sur 800 mètres dans sa partie aval (confluence </w:t>
      </w:r>
      <w:r w:rsidRPr="009411C4">
        <w:rPr>
          <w:rFonts w:ascii="Marianne" w:eastAsia="SimSun" w:hAnsi="Marianne" w:cs="Mangal"/>
          <w:kern w:val="2"/>
          <w:sz w:val="20"/>
          <w:szCs w:val="20"/>
          <w:lang w:eastAsia="zh-CN" w:bidi="hi-IN"/>
        </w:rPr>
        <w:t>Thoré) par</w:t>
      </w:r>
      <w:r w:rsidR="003E6B1E" w:rsidRPr="009411C4">
        <w:rPr>
          <w:rFonts w:ascii="Marianne" w:eastAsia="SimSun" w:hAnsi="Marianne" w:cs="Mangal"/>
          <w:kern w:val="2"/>
          <w:sz w:val="20"/>
          <w:szCs w:val="20"/>
          <w:lang w:eastAsia="zh-CN" w:bidi="hi-IN"/>
        </w:rPr>
        <w:t xml:space="preserve"> perte karstique </w:t>
      </w:r>
      <w:r w:rsidR="005774EE" w:rsidRPr="009411C4">
        <w:rPr>
          <w:rFonts w:ascii="Marianne" w:eastAsia="SimSun" w:hAnsi="Marianne" w:cs="Mangal"/>
          <w:kern w:val="2"/>
          <w:sz w:val="20"/>
          <w:szCs w:val="20"/>
          <w:lang w:eastAsia="zh-CN" w:bidi="hi-IN"/>
        </w:rPr>
        <w:t>(cf.</w:t>
      </w:r>
      <w:r w:rsidRPr="009411C4">
        <w:rPr>
          <w:rFonts w:ascii="Marianne" w:eastAsia="SimSun" w:hAnsi="Marianne" w:cs="Mangal"/>
          <w:kern w:val="2"/>
          <w:sz w:val="20"/>
          <w:szCs w:val="20"/>
          <w:lang w:eastAsia="zh-CN" w:bidi="hi-IN"/>
        </w:rPr>
        <w:t xml:space="preserve"> </w:t>
      </w:r>
      <w:r w:rsidR="003E6B1E" w:rsidRPr="009411C4">
        <w:rPr>
          <w:rFonts w:ascii="Marianne" w:eastAsia="SimSun" w:hAnsi="Marianne" w:cs="Mangal"/>
          <w:kern w:val="2"/>
          <w:sz w:val="20"/>
          <w:szCs w:val="20"/>
          <w:lang w:eastAsia="zh-CN" w:bidi="hi-IN"/>
        </w:rPr>
        <w:t xml:space="preserve">photo </w:t>
      </w:r>
      <w:r w:rsidRPr="009411C4">
        <w:rPr>
          <w:rFonts w:ascii="Marianne" w:eastAsia="SimSun" w:hAnsi="Marianne" w:cs="Mangal"/>
          <w:kern w:val="2"/>
          <w:sz w:val="20"/>
          <w:szCs w:val="20"/>
          <w:lang w:eastAsia="zh-CN" w:bidi="hi-IN"/>
        </w:rPr>
        <w:t>ci-dessous</w:t>
      </w:r>
      <w:r w:rsidR="003E6B1E" w:rsidRPr="009411C4">
        <w:rPr>
          <w:rFonts w:ascii="Marianne" w:eastAsia="SimSun" w:hAnsi="Marianne" w:cs="Mangal"/>
          <w:kern w:val="2"/>
          <w:sz w:val="20"/>
          <w:szCs w:val="20"/>
          <w:lang w:eastAsia="zh-CN" w:bidi="hi-IN"/>
        </w:rPr>
        <w:t>). Cette situation n’</w:t>
      </w:r>
      <w:r w:rsidRPr="009411C4">
        <w:rPr>
          <w:rFonts w:ascii="Marianne" w:eastAsia="SimSun" w:hAnsi="Marianne" w:cs="Mangal"/>
          <w:kern w:val="2"/>
          <w:sz w:val="20"/>
          <w:szCs w:val="20"/>
          <w:lang w:eastAsia="zh-CN" w:bidi="hi-IN"/>
        </w:rPr>
        <w:t>était</w:t>
      </w:r>
      <w:r w:rsidR="003E6B1E" w:rsidRPr="009411C4">
        <w:rPr>
          <w:rFonts w:ascii="Marianne" w:eastAsia="SimSun" w:hAnsi="Marianne" w:cs="Mangal"/>
          <w:kern w:val="2"/>
          <w:sz w:val="20"/>
          <w:szCs w:val="20"/>
          <w:lang w:eastAsia="zh-CN" w:bidi="hi-IN"/>
        </w:rPr>
        <w:t xml:space="preserve"> jamais arrivée aussi tôt en saison.</w:t>
      </w:r>
    </w:p>
    <w:p w:rsidR="003E6B1E" w:rsidRPr="009411C4" w:rsidRDefault="009411C4" w:rsidP="009411C4">
      <w:pPr>
        <w:pStyle w:val="Textebrut"/>
        <w:numPr>
          <w:ilvl w:val="0"/>
          <w:numId w:val="9"/>
        </w:numPr>
        <w:pBdr>
          <w:top w:val="single" w:sz="4" w:space="1" w:color="auto"/>
          <w:left w:val="single" w:sz="4" w:space="4" w:color="auto"/>
          <w:bottom w:val="single" w:sz="4" w:space="1" w:color="auto"/>
          <w:right w:val="single" w:sz="4" w:space="4" w:color="auto"/>
        </w:pBdr>
        <w:ind w:left="284" w:hanging="284"/>
        <w:jc w:val="both"/>
        <w:rPr>
          <w:rFonts w:ascii="Marianne" w:hAnsi="Marianne" w:cs="Arial"/>
          <w:bCs/>
          <w:sz w:val="20"/>
          <w:szCs w:val="20"/>
        </w:rPr>
      </w:pPr>
      <w:r w:rsidRPr="009411C4">
        <w:rPr>
          <w:rFonts w:ascii="Marianne" w:hAnsi="Marianne" w:cs="Arial"/>
          <w:bCs/>
          <w:sz w:val="20"/>
          <w:szCs w:val="20"/>
        </w:rPr>
        <w:t>L</w:t>
      </w:r>
      <w:r w:rsidR="003E6B1E" w:rsidRPr="009411C4">
        <w:rPr>
          <w:rFonts w:ascii="Marianne" w:hAnsi="Marianne" w:cs="Arial"/>
          <w:bCs/>
          <w:sz w:val="20"/>
          <w:szCs w:val="20"/>
        </w:rPr>
        <w:t>es exploitants agricoles effectu</w:t>
      </w:r>
      <w:r w:rsidRPr="009411C4">
        <w:rPr>
          <w:rFonts w:ascii="Marianne" w:hAnsi="Marianne" w:cs="Arial"/>
          <w:bCs/>
          <w:sz w:val="20"/>
          <w:szCs w:val="20"/>
        </w:rPr>
        <w:t>aien</w:t>
      </w:r>
      <w:r w:rsidR="003E6B1E" w:rsidRPr="009411C4">
        <w:rPr>
          <w:rFonts w:ascii="Marianne" w:hAnsi="Marianne" w:cs="Arial"/>
          <w:bCs/>
          <w:sz w:val="20"/>
          <w:szCs w:val="20"/>
        </w:rPr>
        <w:t xml:space="preserve">t </w:t>
      </w:r>
      <w:r w:rsidRPr="009411C4">
        <w:rPr>
          <w:rFonts w:ascii="Marianne" w:hAnsi="Marianne" w:cs="Arial"/>
          <w:bCs/>
          <w:sz w:val="20"/>
          <w:szCs w:val="20"/>
        </w:rPr>
        <w:t>déjà des</w:t>
      </w:r>
      <w:r w:rsidR="003E6B1E" w:rsidRPr="009411C4">
        <w:rPr>
          <w:rFonts w:ascii="Marianne" w:hAnsi="Marianne" w:cs="Arial"/>
          <w:bCs/>
          <w:sz w:val="20"/>
          <w:szCs w:val="20"/>
        </w:rPr>
        <w:t xml:space="preserve"> prélèvements par pompage (cas du </w:t>
      </w:r>
      <w:proofErr w:type="spellStart"/>
      <w:r w:rsidR="003E6B1E" w:rsidRPr="009411C4">
        <w:rPr>
          <w:rFonts w:ascii="Marianne" w:hAnsi="Marianne" w:cs="Arial"/>
          <w:bCs/>
          <w:sz w:val="20"/>
          <w:szCs w:val="20"/>
        </w:rPr>
        <w:t>Bagas</w:t>
      </w:r>
      <w:proofErr w:type="spellEnd"/>
      <w:r w:rsidR="003E6B1E" w:rsidRPr="009411C4">
        <w:rPr>
          <w:rFonts w:ascii="Marianne" w:hAnsi="Marianne" w:cs="Arial"/>
          <w:bCs/>
          <w:sz w:val="20"/>
          <w:szCs w:val="20"/>
        </w:rPr>
        <w:t xml:space="preserve"> </w:t>
      </w:r>
      <w:r w:rsidRPr="009411C4">
        <w:rPr>
          <w:rFonts w:ascii="Marianne" w:hAnsi="Marianne" w:cs="Arial"/>
          <w:bCs/>
          <w:sz w:val="20"/>
          <w:szCs w:val="20"/>
        </w:rPr>
        <w:t>sur la commune</w:t>
      </w:r>
      <w:r w:rsidR="003E6B1E" w:rsidRPr="009411C4">
        <w:rPr>
          <w:rFonts w:ascii="Marianne" w:hAnsi="Marianne" w:cs="Arial"/>
          <w:bCs/>
          <w:sz w:val="20"/>
          <w:szCs w:val="20"/>
        </w:rPr>
        <w:t xml:space="preserve"> de LAUTREC) pour irriguer les cultures d’ail</w:t>
      </w:r>
    </w:p>
    <w:p w:rsidR="009411C4" w:rsidRPr="009411C4" w:rsidRDefault="009411C4" w:rsidP="009411C4">
      <w:pPr>
        <w:pStyle w:val="Textebrut"/>
        <w:pBdr>
          <w:top w:val="single" w:sz="4" w:space="1" w:color="auto"/>
          <w:left w:val="single" w:sz="4" w:space="4" w:color="auto"/>
          <w:bottom w:val="single" w:sz="4" w:space="1" w:color="auto"/>
          <w:right w:val="single" w:sz="4" w:space="4" w:color="auto"/>
        </w:pBdr>
        <w:jc w:val="both"/>
        <w:rPr>
          <w:rFonts w:ascii="Marianne" w:hAnsi="Marianne" w:cs="Arial"/>
          <w:bCs/>
          <w:sz w:val="20"/>
          <w:szCs w:val="20"/>
        </w:rPr>
      </w:pPr>
    </w:p>
    <w:p w:rsidR="009411C4" w:rsidRPr="009411C4" w:rsidRDefault="009411C4" w:rsidP="009411C4">
      <w:pPr>
        <w:pBdr>
          <w:top w:val="single" w:sz="4" w:space="1" w:color="auto"/>
          <w:left w:val="single" w:sz="4" w:space="4" w:color="auto"/>
          <w:bottom w:val="single" w:sz="4" w:space="1" w:color="auto"/>
          <w:right w:val="single" w:sz="4" w:space="4" w:color="auto"/>
        </w:pBdr>
        <w:jc w:val="both"/>
        <w:rPr>
          <w:rFonts w:cs="Arial"/>
          <w:bCs/>
        </w:rPr>
      </w:pPr>
      <w:r w:rsidRPr="009411C4">
        <w:rPr>
          <w:noProof/>
        </w:rPr>
        <w:drawing>
          <wp:anchor distT="0" distB="0" distL="114300" distR="114300" simplePos="0" relativeHeight="251668992" behindDoc="1" locked="0" layoutInCell="1" allowOverlap="1">
            <wp:simplePos x="0" y="0"/>
            <wp:positionH relativeFrom="column">
              <wp:posOffset>3934374</wp:posOffset>
            </wp:positionH>
            <wp:positionV relativeFrom="paragraph">
              <wp:posOffset>617466</wp:posOffset>
            </wp:positionV>
            <wp:extent cx="2082498" cy="2056925"/>
            <wp:effectExtent l="0" t="6350" r="698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rot="5400000">
                      <a:off x="0" y="0"/>
                      <a:ext cx="2084936" cy="2059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1C4">
        <w:rPr>
          <w:rFonts w:cs="Arial"/>
          <w:bCs/>
        </w:rPr>
        <w:t>A cette même période, s</w:t>
      </w:r>
      <w:r w:rsidR="003E6B1E" w:rsidRPr="009411C4">
        <w:rPr>
          <w:rFonts w:cs="Arial"/>
          <w:bCs/>
        </w:rPr>
        <w:t xml:space="preserve">ur </w:t>
      </w:r>
      <w:r w:rsidRPr="009411C4">
        <w:rPr>
          <w:rFonts w:cs="Arial"/>
          <w:bCs/>
        </w:rPr>
        <w:t xml:space="preserve">d’autres bassins versants </w:t>
      </w:r>
      <w:r w:rsidR="003E6B1E" w:rsidRPr="009411C4">
        <w:rPr>
          <w:rFonts w:cs="Arial"/>
          <w:bCs/>
        </w:rPr>
        <w:t xml:space="preserve">(Dadou et affluents, </w:t>
      </w:r>
      <w:proofErr w:type="spellStart"/>
      <w:r w:rsidR="003E6B1E" w:rsidRPr="009411C4">
        <w:rPr>
          <w:rFonts w:cs="Arial"/>
          <w:bCs/>
        </w:rPr>
        <w:t>Gijou</w:t>
      </w:r>
      <w:proofErr w:type="spellEnd"/>
      <w:r w:rsidR="003E6B1E" w:rsidRPr="009411C4">
        <w:rPr>
          <w:rFonts w:cs="Arial"/>
          <w:bCs/>
        </w:rPr>
        <w:t xml:space="preserve">, secteur Lacaune, Murat, amont Agout, En </w:t>
      </w:r>
      <w:proofErr w:type="spellStart"/>
      <w:r w:rsidR="003E6B1E" w:rsidRPr="009411C4">
        <w:rPr>
          <w:rFonts w:cs="Arial"/>
          <w:bCs/>
        </w:rPr>
        <w:t>Guibaud</w:t>
      </w:r>
      <w:proofErr w:type="spellEnd"/>
      <w:r w:rsidR="003E6B1E" w:rsidRPr="009411C4">
        <w:rPr>
          <w:rFonts w:cs="Arial"/>
          <w:bCs/>
        </w:rPr>
        <w:t xml:space="preserve">, </w:t>
      </w:r>
      <w:proofErr w:type="spellStart"/>
      <w:r w:rsidR="003E6B1E" w:rsidRPr="009411C4">
        <w:rPr>
          <w:rFonts w:cs="Arial"/>
          <w:bCs/>
        </w:rPr>
        <w:t>Poulobre</w:t>
      </w:r>
      <w:proofErr w:type="spellEnd"/>
      <w:r w:rsidR="003E6B1E" w:rsidRPr="009411C4">
        <w:rPr>
          <w:rFonts w:cs="Arial"/>
          <w:bCs/>
        </w:rPr>
        <w:t xml:space="preserve">, </w:t>
      </w:r>
      <w:proofErr w:type="spellStart"/>
      <w:r w:rsidR="003E6B1E" w:rsidRPr="009411C4">
        <w:rPr>
          <w:rFonts w:cs="Arial"/>
          <w:bCs/>
        </w:rPr>
        <w:t>Bagas</w:t>
      </w:r>
      <w:proofErr w:type="spellEnd"/>
      <w:r w:rsidR="003E6B1E" w:rsidRPr="009411C4">
        <w:rPr>
          <w:rFonts w:cs="Arial"/>
          <w:bCs/>
        </w:rPr>
        <w:t xml:space="preserve">, Agros) les débits </w:t>
      </w:r>
      <w:r w:rsidRPr="009411C4">
        <w:rPr>
          <w:rFonts w:cs="Arial"/>
          <w:bCs/>
        </w:rPr>
        <w:t>étaient</w:t>
      </w:r>
      <w:r w:rsidR="003E6B1E" w:rsidRPr="009411C4">
        <w:rPr>
          <w:rFonts w:cs="Arial"/>
          <w:bCs/>
        </w:rPr>
        <w:t xml:space="preserve"> </w:t>
      </w:r>
      <w:r w:rsidRPr="009411C4">
        <w:rPr>
          <w:rFonts w:cs="Arial"/>
          <w:bCs/>
        </w:rPr>
        <w:t xml:space="preserve">encore </w:t>
      </w:r>
      <w:r w:rsidR="003E6B1E" w:rsidRPr="009411C4">
        <w:rPr>
          <w:rFonts w:cs="Arial"/>
          <w:bCs/>
        </w:rPr>
        <w:t>corrects</w:t>
      </w:r>
      <w:r w:rsidRPr="009411C4">
        <w:rPr>
          <w:rFonts w:cs="Arial"/>
          <w:bCs/>
        </w:rPr>
        <w:t xml:space="preserve">, notamment du fait d’apports pluvieux (exemple des </w:t>
      </w:r>
      <w:r w:rsidR="003E6B1E" w:rsidRPr="009411C4">
        <w:rPr>
          <w:rFonts w:cs="Arial"/>
          <w:bCs/>
        </w:rPr>
        <w:t>pluies du 16</w:t>
      </w:r>
      <w:r w:rsidRPr="009411C4">
        <w:rPr>
          <w:rFonts w:cs="Arial"/>
          <w:bCs/>
        </w:rPr>
        <w:t xml:space="preserve"> avril, avec 16mm enregistrés </w:t>
      </w:r>
      <w:r w:rsidR="003E6B1E" w:rsidRPr="009411C4">
        <w:rPr>
          <w:rFonts w:cs="Arial"/>
          <w:bCs/>
        </w:rPr>
        <w:t>sur Mazamet)</w:t>
      </w:r>
      <w:r w:rsidR="002842E5">
        <w:rPr>
          <w:rFonts w:cs="Arial"/>
          <w:bCs/>
        </w:rPr>
        <w:t xml:space="preserve"> et</w:t>
      </w:r>
      <w:r w:rsidR="003E6B1E" w:rsidRPr="009411C4">
        <w:rPr>
          <w:rFonts w:cs="Arial"/>
          <w:bCs/>
        </w:rPr>
        <w:t xml:space="preserve"> </w:t>
      </w:r>
      <w:r w:rsidRPr="009411C4">
        <w:rPr>
          <w:rFonts w:cs="Arial"/>
          <w:bCs/>
        </w:rPr>
        <w:t>de</w:t>
      </w:r>
      <w:r w:rsidR="003E6B1E" w:rsidRPr="009411C4">
        <w:rPr>
          <w:rFonts w:cs="Arial"/>
          <w:bCs/>
        </w:rPr>
        <w:t xml:space="preserve"> températures encore </w:t>
      </w:r>
      <w:r w:rsidRPr="009411C4">
        <w:rPr>
          <w:rFonts w:cs="Arial"/>
          <w:bCs/>
        </w:rPr>
        <w:t>basses pour</w:t>
      </w:r>
      <w:r w:rsidR="003E6B1E" w:rsidRPr="009411C4">
        <w:rPr>
          <w:rFonts w:cs="Arial"/>
          <w:bCs/>
        </w:rPr>
        <w:t xml:space="preserve"> la saison</w:t>
      </w:r>
      <w:r w:rsidRPr="009411C4">
        <w:rPr>
          <w:rFonts w:cs="Arial"/>
          <w:bCs/>
        </w:rPr>
        <w:t xml:space="preserve">. </w:t>
      </w:r>
    </w:p>
    <w:p w:rsidR="003E6B1E" w:rsidRPr="009411C4" w:rsidRDefault="003E6B1E" w:rsidP="009411C4">
      <w:pPr>
        <w:pBdr>
          <w:top w:val="single" w:sz="4" w:space="1" w:color="auto"/>
          <w:left w:val="single" w:sz="4" w:space="4" w:color="auto"/>
          <w:bottom w:val="single" w:sz="4" w:space="1" w:color="auto"/>
          <w:right w:val="single" w:sz="4" w:space="4" w:color="auto"/>
        </w:pBdr>
        <w:jc w:val="both"/>
        <w:rPr>
          <w:rFonts w:cs="Arial"/>
          <w:bCs/>
        </w:rPr>
      </w:pPr>
    </w:p>
    <w:p w:rsidR="003E6B1E" w:rsidRPr="00DF6FDC" w:rsidRDefault="003E6B1E" w:rsidP="009411C4">
      <w:pPr>
        <w:pBdr>
          <w:top w:val="single" w:sz="4" w:space="1" w:color="auto"/>
          <w:left w:val="single" w:sz="4" w:space="4" w:color="auto"/>
          <w:bottom w:val="single" w:sz="4" w:space="1" w:color="auto"/>
          <w:right w:val="single" w:sz="4" w:space="4" w:color="auto"/>
        </w:pBdr>
        <w:jc w:val="both"/>
        <w:rPr>
          <w:rFonts w:cs="Arial"/>
          <w:bCs/>
          <w:color w:val="00B050"/>
        </w:rPr>
      </w:pPr>
    </w:p>
    <w:p w:rsidR="00F53DA7" w:rsidRDefault="00F53DA7"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r w:rsidRPr="00DF6FDC">
        <w:rPr>
          <w:rFonts w:cs="Arial"/>
          <w:bCs/>
          <w:noProof/>
          <w:color w:val="00B050"/>
          <w:lang w:eastAsia="fr-FR" w:bidi="ar-SA"/>
        </w:rPr>
        <mc:AlternateContent>
          <mc:Choice Requires="wps">
            <w:drawing>
              <wp:anchor distT="0" distB="0" distL="114300" distR="114300" simplePos="0" relativeHeight="251674112" behindDoc="0" locked="0" layoutInCell="1" allowOverlap="1" wp14:anchorId="77BDF6B9" wp14:editId="4DAEFD09">
                <wp:simplePos x="0" y="0"/>
                <wp:positionH relativeFrom="column">
                  <wp:posOffset>461010</wp:posOffset>
                </wp:positionH>
                <wp:positionV relativeFrom="paragraph">
                  <wp:posOffset>44450</wp:posOffset>
                </wp:positionV>
                <wp:extent cx="3327400" cy="584200"/>
                <wp:effectExtent l="0" t="0" r="25400" b="2540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584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63F1" w:rsidRPr="009411C4" w:rsidRDefault="009663F1" w:rsidP="009411C4">
                            <w:pPr>
                              <w:jc w:val="center"/>
                              <w:rPr>
                                <w:rFonts w:cs="Arial"/>
                                <w:sz w:val="18"/>
                                <w:szCs w:val="18"/>
                              </w:rPr>
                            </w:pPr>
                            <w:r w:rsidRPr="009411C4">
                              <w:rPr>
                                <w:sz w:val="18"/>
                                <w:szCs w:val="18"/>
                              </w:rPr>
                              <w:t xml:space="preserve">Le cours d’eau « d’Aiguefonde » </w:t>
                            </w:r>
                            <w:r>
                              <w:rPr>
                                <w:sz w:val="18"/>
                                <w:szCs w:val="18"/>
                              </w:rPr>
                              <w:t>en situation d’assec, dans le département du Tarn, le 18 avril 2021.</w:t>
                            </w:r>
                          </w:p>
                          <w:p w:rsidR="009663F1" w:rsidRPr="009411C4" w:rsidRDefault="009663F1" w:rsidP="009411C4">
                            <w:pPr>
                              <w:jc w:val="center"/>
                              <w:rPr>
                                <w:rFonts w:cs="Arial"/>
                                <w:sz w:val="18"/>
                                <w:szCs w:val="18"/>
                              </w:rPr>
                            </w:pPr>
                            <w:r w:rsidRPr="009411C4">
                              <w:rPr>
                                <w:rFonts w:cs="Arial"/>
                                <w:sz w:val="18"/>
                                <w:szCs w:val="18"/>
                              </w:rPr>
                              <w:t xml:space="preserve"> (Photographie</w:t>
                            </w:r>
                            <w:r w:rsidRPr="009411C4">
                              <w:rPr>
                                <w:rFonts w:ascii="Courier New" w:hAnsi="Courier New" w:cs="Courier New"/>
                                <w:sz w:val="18"/>
                                <w:szCs w:val="18"/>
                              </w:rPr>
                              <w:t> </w:t>
                            </w:r>
                            <w:r w:rsidRPr="009411C4">
                              <w:rPr>
                                <w:rFonts w:cs="Arial"/>
                                <w:sz w:val="18"/>
                                <w:szCs w:val="18"/>
                              </w:rPr>
                              <w:t>: OFB SD81)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F6B9" id="Zone de texte 11" o:spid="_x0000_s1029" type="#_x0000_t202" style="position:absolute;left:0;text-align:left;margin-left:36.3pt;margin-top:3.5pt;width:262pt;height: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" filled="f">
                <v:textbox>
                  <w:txbxContent>
                    <w:p w:rsidR="009663F1" w:rsidRPr="009411C4" w:rsidRDefault="009663F1" w:rsidP="009411C4">
                      <w:pPr>
                        <w:jc w:val="center"/>
                        <w:rPr>
                          <w:rFonts w:cs="Arial"/>
                          <w:sz w:val="18"/>
                          <w:szCs w:val="18"/>
                        </w:rPr>
                      </w:pPr>
                      <w:r w:rsidRPr="009411C4">
                        <w:rPr>
                          <w:sz w:val="18"/>
                          <w:szCs w:val="18"/>
                        </w:rPr>
                        <w:t xml:space="preserve">Le cours d’eau « d’Aiguefonde » </w:t>
                      </w:r>
                      <w:r>
                        <w:rPr>
                          <w:sz w:val="18"/>
                          <w:szCs w:val="18"/>
                        </w:rPr>
                        <w:t>en situation d’assec, dans le département du Tarn, le 18 avril 2021.</w:t>
                      </w:r>
                    </w:p>
                    <w:p w:rsidR="009663F1" w:rsidRPr="009411C4" w:rsidRDefault="009663F1" w:rsidP="009411C4">
                      <w:pPr>
                        <w:jc w:val="center"/>
                        <w:rPr>
                          <w:rFonts w:cs="Arial"/>
                          <w:sz w:val="18"/>
                          <w:szCs w:val="18"/>
                        </w:rPr>
                      </w:pPr>
                      <w:r w:rsidRPr="009411C4">
                        <w:rPr>
                          <w:rFonts w:cs="Arial"/>
                          <w:sz w:val="18"/>
                          <w:szCs w:val="18"/>
                        </w:rPr>
                        <w:t xml:space="preserve"> (Photographie</w:t>
                      </w:r>
                      <w:r w:rsidRPr="009411C4">
                        <w:rPr>
                          <w:rFonts w:ascii="Courier New" w:hAnsi="Courier New" w:cs="Courier New"/>
                          <w:sz w:val="18"/>
                          <w:szCs w:val="18"/>
                        </w:rPr>
                        <w:t> </w:t>
                      </w:r>
                      <w:r w:rsidRPr="009411C4">
                        <w:rPr>
                          <w:rFonts w:cs="Arial"/>
                          <w:sz w:val="18"/>
                          <w:szCs w:val="18"/>
                        </w:rPr>
                        <w:t>: OFB SD81)</w:t>
                      </w:r>
                    </w:p>
                  </w:txbxContent>
                </v:textbox>
              </v:shape>
            </w:pict>
          </mc:Fallback>
        </mc:AlternateContent>
      </w: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9411C4">
      <w:pPr>
        <w:pBdr>
          <w:top w:val="single" w:sz="4" w:space="1" w:color="auto"/>
          <w:left w:val="single" w:sz="4" w:space="4" w:color="auto"/>
          <w:bottom w:val="single" w:sz="4" w:space="1" w:color="auto"/>
          <w:right w:val="single" w:sz="4" w:space="4" w:color="auto"/>
        </w:pBdr>
        <w:tabs>
          <w:tab w:val="left" w:pos="8350"/>
        </w:tabs>
        <w:jc w:val="both"/>
        <w:rPr>
          <w:rFonts w:ascii="Arial" w:hAnsi="Arial" w:cs="Arial"/>
          <w:bCs/>
          <w:sz w:val="22"/>
          <w:szCs w:val="22"/>
        </w:rPr>
      </w:pPr>
      <w:r>
        <w:rPr>
          <w:rFonts w:ascii="Arial" w:hAnsi="Arial" w:cs="Arial"/>
          <w:bCs/>
          <w:sz w:val="22"/>
          <w:szCs w:val="22"/>
        </w:rPr>
        <w:tab/>
      </w: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9411C4">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9411C4" w:rsidRDefault="009411C4"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3E6B1E" w:rsidRDefault="003E6B1E" w:rsidP="00F53DA7">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3E6B1E" w:rsidRDefault="003E6B1E" w:rsidP="003E6B1E">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r w:rsidRPr="00DF6FDC">
        <w:rPr>
          <w:rFonts w:cs="Arial"/>
          <w:bCs/>
          <w:i/>
          <w:color w:val="000000"/>
          <w:u w:val="single"/>
        </w:rPr>
        <w:lastRenderedPageBreak/>
        <w:t>Département d</w:t>
      </w:r>
      <w:r>
        <w:rPr>
          <w:rFonts w:cs="Arial"/>
          <w:bCs/>
          <w:i/>
          <w:color w:val="000000"/>
          <w:u w:val="single"/>
        </w:rPr>
        <w:t>e l’Aveyron</w:t>
      </w:r>
      <w:r w:rsidRPr="00DF6FDC">
        <w:rPr>
          <w:rFonts w:cs="Arial"/>
          <w:bCs/>
          <w:i/>
          <w:color w:val="000000"/>
          <w:u w:val="single"/>
        </w:rPr>
        <w:t xml:space="preserve"> </w:t>
      </w:r>
      <w:r w:rsidRPr="00BD73F1">
        <w:rPr>
          <w:rFonts w:cs="Arial"/>
          <w:bCs/>
          <w:i/>
          <w:color w:val="000000"/>
          <w:u w:val="single"/>
        </w:rPr>
        <w:t>(Jean-Luc LAURES,</w:t>
      </w:r>
      <w:r w:rsidR="00BD73F1" w:rsidRPr="00BD73F1">
        <w:rPr>
          <w:rFonts w:cs="Arial"/>
          <w:bCs/>
          <w:i/>
          <w:color w:val="000000"/>
          <w:u w:val="single"/>
        </w:rPr>
        <w:t xml:space="preserve"> Matthieu ROQUES, Pierrick TOUCHET et Stéphane CHARRETIER</w:t>
      </w:r>
      <w:r w:rsidRPr="00BD73F1">
        <w:rPr>
          <w:rFonts w:cs="Arial"/>
          <w:bCs/>
          <w:i/>
          <w:color w:val="000000"/>
          <w:u w:val="single"/>
        </w:rPr>
        <w:t xml:space="preserve"> SD12</w:t>
      </w:r>
      <w:r w:rsidRPr="00DF6FDC">
        <w:rPr>
          <w:rFonts w:cs="Arial"/>
          <w:bCs/>
          <w:i/>
          <w:color w:val="000000"/>
          <w:u w:val="single"/>
        </w:rPr>
        <w:t>)</w:t>
      </w:r>
      <w:r w:rsidRPr="00DF6FDC">
        <w:rPr>
          <w:rFonts w:ascii="Courier New" w:hAnsi="Courier New" w:cs="Courier New"/>
          <w:bCs/>
          <w:i/>
          <w:color w:val="000000"/>
          <w:u w:val="single"/>
        </w:rPr>
        <w:t> </w:t>
      </w:r>
      <w:r w:rsidRPr="00DF6FDC">
        <w:rPr>
          <w:rFonts w:cs="Arial"/>
          <w:bCs/>
          <w:i/>
          <w:color w:val="000000"/>
          <w:u w:val="single"/>
        </w:rPr>
        <w:t>:</w:t>
      </w:r>
    </w:p>
    <w:p w:rsidR="00186AA0" w:rsidRDefault="008D553E" w:rsidP="003E6B1E">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r>
        <w:rPr>
          <w:rFonts w:cs="Arial"/>
          <w:bCs/>
          <w:i/>
          <w:color w:val="000000"/>
          <w:u w:val="single"/>
        </w:rPr>
        <w:t>27/04</w:t>
      </w:r>
    </w:p>
    <w:p w:rsidR="009663F1" w:rsidRDefault="009663F1" w:rsidP="003E6B1E">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p>
    <w:p w:rsidR="00186AA0" w:rsidRPr="00186AA0" w:rsidRDefault="009663F1" w:rsidP="00186AA0">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A la fin du mois d’avril, dans le Nord du département, l</w:t>
      </w:r>
      <w:r w:rsidR="00186AA0" w:rsidRPr="00186AA0">
        <w:rPr>
          <w:rFonts w:cs="Arial"/>
          <w:bCs/>
          <w:color w:val="000000"/>
        </w:rPr>
        <w:t>a Maresque du Pas</w:t>
      </w:r>
      <w:r>
        <w:rPr>
          <w:rFonts w:cs="Arial"/>
          <w:bCs/>
          <w:color w:val="000000"/>
        </w:rPr>
        <w:t xml:space="preserve"> était</w:t>
      </w:r>
      <w:r w:rsidR="00186AA0" w:rsidRPr="00186AA0">
        <w:rPr>
          <w:rFonts w:cs="Arial"/>
          <w:bCs/>
          <w:color w:val="000000"/>
        </w:rPr>
        <w:t xml:space="preserve"> très basse</w:t>
      </w:r>
      <w:r>
        <w:rPr>
          <w:rFonts w:cs="Arial"/>
          <w:bCs/>
          <w:color w:val="000000"/>
        </w:rPr>
        <w:t xml:space="preserve"> ainsi que</w:t>
      </w:r>
      <w:r w:rsidR="00186AA0" w:rsidRPr="00186AA0">
        <w:rPr>
          <w:rFonts w:cs="Arial"/>
          <w:bCs/>
          <w:color w:val="000000"/>
        </w:rPr>
        <w:t xml:space="preserve"> l’</w:t>
      </w:r>
      <w:proofErr w:type="spellStart"/>
      <w:r w:rsidR="00186AA0" w:rsidRPr="00186AA0">
        <w:rPr>
          <w:rFonts w:cs="Arial"/>
          <w:bCs/>
          <w:color w:val="000000"/>
        </w:rPr>
        <w:t>Alzou</w:t>
      </w:r>
      <w:proofErr w:type="spellEnd"/>
      <w:r w:rsidR="00186AA0" w:rsidRPr="00186AA0">
        <w:rPr>
          <w:rFonts w:cs="Arial"/>
          <w:bCs/>
          <w:color w:val="000000"/>
        </w:rPr>
        <w:t xml:space="preserve"> (station </w:t>
      </w:r>
      <w:r w:rsidR="002842E5">
        <w:rPr>
          <w:rFonts w:cs="Arial"/>
          <w:bCs/>
          <w:color w:val="000000"/>
        </w:rPr>
        <w:t>ONDE</w:t>
      </w:r>
      <w:r w:rsidR="00186AA0" w:rsidRPr="00186AA0">
        <w:rPr>
          <w:rFonts w:cs="Arial"/>
          <w:bCs/>
          <w:color w:val="000000"/>
        </w:rPr>
        <w:t xml:space="preserve">) mais </w:t>
      </w:r>
      <w:r>
        <w:rPr>
          <w:rFonts w:cs="Arial"/>
          <w:bCs/>
          <w:color w:val="000000"/>
        </w:rPr>
        <w:t xml:space="preserve">sans que cette situation </w:t>
      </w:r>
      <w:r w:rsidR="002842E5">
        <w:rPr>
          <w:rFonts w:cs="Arial"/>
          <w:bCs/>
          <w:color w:val="000000"/>
        </w:rPr>
        <w:t xml:space="preserve">ne </w:t>
      </w:r>
      <w:r>
        <w:rPr>
          <w:rFonts w:cs="Arial"/>
          <w:bCs/>
          <w:color w:val="000000"/>
        </w:rPr>
        <w:t xml:space="preserve">soit très </w:t>
      </w:r>
      <w:r w:rsidR="00186AA0" w:rsidRPr="00186AA0">
        <w:rPr>
          <w:rFonts w:cs="Arial"/>
          <w:bCs/>
          <w:color w:val="000000"/>
        </w:rPr>
        <w:t>alarmant</w:t>
      </w:r>
      <w:r>
        <w:rPr>
          <w:rFonts w:cs="Arial"/>
          <w:bCs/>
          <w:color w:val="000000"/>
        </w:rPr>
        <w:t>e</w:t>
      </w:r>
      <w:r w:rsidR="00186AA0" w:rsidRPr="00186AA0">
        <w:rPr>
          <w:rFonts w:cs="Arial"/>
          <w:bCs/>
          <w:color w:val="000000"/>
        </w:rPr>
        <w:t xml:space="preserve">. </w:t>
      </w:r>
      <w:r>
        <w:rPr>
          <w:rFonts w:cs="Arial"/>
          <w:bCs/>
          <w:color w:val="000000"/>
        </w:rPr>
        <w:t>En effet, c</w:t>
      </w:r>
      <w:r w:rsidR="00186AA0" w:rsidRPr="00186AA0">
        <w:rPr>
          <w:rFonts w:cs="Arial"/>
          <w:bCs/>
          <w:color w:val="000000"/>
        </w:rPr>
        <w:t xml:space="preserve">es milieux peuvent vite retrouver un débit convenable </w:t>
      </w:r>
      <w:r>
        <w:rPr>
          <w:rFonts w:cs="Arial"/>
          <w:bCs/>
          <w:color w:val="000000"/>
        </w:rPr>
        <w:t>en fonction des apports pluviométriques.</w:t>
      </w:r>
    </w:p>
    <w:p w:rsidR="009663F1" w:rsidRDefault="009663F1" w:rsidP="00186AA0">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A cette même période, s</w:t>
      </w:r>
      <w:r w:rsidR="00186AA0" w:rsidRPr="00186AA0">
        <w:rPr>
          <w:rFonts w:cs="Arial"/>
          <w:bCs/>
          <w:color w:val="000000"/>
        </w:rPr>
        <w:t xml:space="preserve">ur le Naucellois, les débits </w:t>
      </w:r>
      <w:r>
        <w:rPr>
          <w:rFonts w:cs="Arial"/>
          <w:bCs/>
          <w:color w:val="000000"/>
        </w:rPr>
        <w:t>étaient</w:t>
      </w:r>
      <w:r w:rsidR="00186AA0" w:rsidRPr="00186AA0">
        <w:rPr>
          <w:rFonts w:cs="Arial"/>
          <w:bCs/>
          <w:color w:val="000000"/>
        </w:rPr>
        <w:t xml:space="preserve"> faibles mais sans</w:t>
      </w:r>
      <w:r>
        <w:rPr>
          <w:rFonts w:cs="Arial"/>
          <w:bCs/>
          <w:color w:val="000000"/>
        </w:rPr>
        <w:t xml:space="preserve"> être alarmants là aussi. </w:t>
      </w:r>
    </w:p>
    <w:p w:rsidR="00186AA0" w:rsidRDefault="009663F1" w:rsidP="00186AA0">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P</w:t>
      </w:r>
      <w:r w:rsidR="00186AA0" w:rsidRPr="00186AA0">
        <w:rPr>
          <w:rFonts w:cs="Arial"/>
          <w:bCs/>
          <w:color w:val="000000"/>
        </w:rPr>
        <w:t xml:space="preserve">ar contre le </w:t>
      </w:r>
      <w:r>
        <w:rPr>
          <w:rFonts w:cs="Arial"/>
          <w:bCs/>
          <w:color w:val="000000"/>
        </w:rPr>
        <w:t xml:space="preserve">niveau du </w:t>
      </w:r>
      <w:proofErr w:type="spellStart"/>
      <w:r w:rsidR="00186AA0" w:rsidRPr="00186AA0">
        <w:rPr>
          <w:rFonts w:cs="Arial"/>
          <w:bCs/>
          <w:color w:val="000000"/>
        </w:rPr>
        <w:t>Cérou</w:t>
      </w:r>
      <w:proofErr w:type="spellEnd"/>
      <w:r w:rsidR="00186AA0" w:rsidRPr="00186AA0">
        <w:rPr>
          <w:rFonts w:cs="Arial"/>
          <w:bCs/>
          <w:color w:val="000000"/>
        </w:rPr>
        <w:t xml:space="preserve"> </w:t>
      </w:r>
      <w:r>
        <w:rPr>
          <w:rFonts w:cs="Arial"/>
          <w:bCs/>
          <w:color w:val="000000"/>
        </w:rPr>
        <w:t xml:space="preserve">était </w:t>
      </w:r>
      <w:r w:rsidR="00186AA0" w:rsidRPr="00186AA0">
        <w:rPr>
          <w:rFonts w:cs="Arial"/>
          <w:bCs/>
          <w:color w:val="000000"/>
        </w:rPr>
        <w:t>très bas</w:t>
      </w:r>
      <w:r>
        <w:rPr>
          <w:rFonts w:cs="Arial"/>
          <w:bCs/>
          <w:color w:val="000000"/>
        </w:rPr>
        <w:t xml:space="preserve"> pour la saison.</w:t>
      </w:r>
    </w:p>
    <w:p w:rsidR="000E55A3" w:rsidRDefault="000E55A3" w:rsidP="00186AA0">
      <w:pPr>
        <w:pBdr>
          <w:top w:val="single" w:sz="4" w:space="1" w:color="auto"/>
          <w:left w:val="single" w:sz="4" w:space="4" w:color="auto"/>
          <w:bottom w:val="single" w:sz="4" w:space="1" w:color="auto"/>
          <w:right w:val="single" w:sz="4" w:space="4" w:color="auto"/>
        </w:pBdr>
        <w:jc w:val="both"/>
        <w:rPr>
          <w:rFonts w:cs="Arial"/>
          <w:bCs/>
          <w:color w:val="000000"/>
        </w:rPr>
      </w:pPr>
    </w:p>
    <w:p w:rsidR="000E55A3" w:rsidRPr="00186AA0" w:rsidRDefault="000E55A3" w:rsidP="000E55A3">
      <w:pPr>
        <w:pBdr>
          <w:top w:val="single" w:sz="4" w:space="1" w:color="auto"/>
          <w:left w:val="single" w:sz="4" w:space="4" w:color="auto"/>
          <w:bottom w:val="single" w:sz="4" w:space="1" w:color="auto"/>
          <w:right w:val="single" w:sz="4" w:space="4" w:color="auto"/>
        </w:pBdr>
        <w:jc w:val="both"/>
        <w:rPr>
          <w:rFonts w:cs="Arial"/>
          <w:bCs/>
          <w:color w:val="000000"/>
        </w:rPr>
      </w:pPr>
      <w:r w:rsidRPr="00186AA0">
        <w:rPr>
          <w:rFonts w:cs="Arial"/>
          <w:bCs/>
          <w:color w:val="000000"/>
        </w:rPr>
        <w:t>Pour le Sud</w:t>
      </w:r>
      <w:r>
        <w:rPr>
          <w:rFonts w:cs="Arial"/>
          <w:bCs/>
          <w:color w:val="000000"/>
        </w:rPr>
        <w:t xml:space="preserve"> du département, </w:t>
      </w:r>
      <w:r w:rsidRPr="00186AA0">
        <w:rPr>
          <w:rFonts w:cs="Arial"/>
          <w:bCs/>
          <w:color w:val="000000"/>
        </w:rPr>
        <w:t>la</w:t>
      </w:r>
      <w:r>
        <w:rPr>
          <w:rFonts w:cs="Arial"/>
          <w:bCs/>
          <w:color w:val="000000"/>
        </w:rPr>
        <w:t xml:space="preserve"> fin </w:t>
      </w:r>
      <w:r w:rsidRPr="00186AA0">
        <w:rPr>
          <w:rFonts w:cs="Arial"/>
          <w:bCs/>
          <w:color w:val="000000"/>
        </w:rPr>
        <w:t>d’hiver</w:t>
      </w:r>
      <w:r>
        <w:rPr>
          <w:rFonts w:cs="Arial"/>
          <w:bCs/>
          <w:color w:val="000000"/>
        </w:rPr>
        <w:t xml:space="preserve"> et le </w:t>
      </w:r>
      <w:r w:rsidRPr="00186AA0">
        <w:rPr>
          <w:rFonts w:cs="Arial"/>
          <w:bCs/>
          <w:color w:val="000000"/>
        </w:rPr>
        <w:t xml:space="preserve">début de printemps 2021 est marquée par l’absence de pluviométrie significative. </w:t>
      </w:r>
    </w:p>
    <w:p w:rsidR="000E55A3" w:rsidRPr="00186AA0" w:rsidRDefault="000E55A3" w:rsidP="000E55A3">
      <w:pPr>
        <w:pBdr>
          <w:top w:val="single" w:sz="4" w:space="1" w:color="auto"/>
          <w:left w:val="single" w:sz="4" w:space="4" w:color="auto"/>
          <w:bottom w:val="single" w:sz="4" w:space="1" w:color="auto"/>
          <w:right w:val="single" w:sz="4" w:space="4" w:color="auto"/>
        </w:pBdr>
        <w:jc w:val="both"/>
        <w:rPr>
          <w:rFonts w:cs="Arial"/>
          <w:bCs/>
          <w:color w:val="000000"/>
        </w:rPr>
      </w:pPr>
      <w:r w:rsidRPr="00186AA0">
        <w:rPr>
          <w:rFonts w:cs="Arial"/>
          <w:bCs/>
          <w:color w:val="000000"/>
        </w:rPr>
        <w:t>Les cours d’eau principaux présentent un « déficit » hydrologique saisonnier qui pour autant ne se traduit pas par une dégradation au niveau de nos stations ONDE.</w:t>
      </w:r>
    </w:p>
    <w:p w:rsidR="000E55A3" w:rsidRPr="00186AA0" w:rsidRDefault="000E55A3" w:rsidP="000E55A3">
      <w:pPr>
        <w:pBdr>
          <w:top w:val="single" w:sz="4" w:space="1" w:color="auto"/>
          <w:left w:val="single" w:sz="4" w:space="4" w:color="auto"/>
          <w:bottom w:val="single" w:sz="4" w:space="1" w:color="auto"/>
          <w:right w:val="single" w:sz="4" w:space="4" w:color="auto"/>
        </w:pBdr>
        <w:jc w:val="both"/>
        <w:rPr>
          <w:rFonts w:cs="Arial"/>
          <w:bCs/>
          <w:color w:val="000000"/>
        </w:rPr>
      </w:pPr>
      <w:r w:rsidRPr="00186AA0">
        <w:rPr>
          <w:rFonts w:cs="Arial"/>
          <w:bCs/>
          <w:color w:val="000000"/>
        </w:rPr>
        <w:t>Suite aux observations réalisées les 17 et 18 avril derniers, toutes les stations O</w:t>
      </w:r>
      <w:r>
        <w:rPr>
          <w:rFonts w:cs="Arial"/>
          <w:bCs/>
          <w:color w:val="000000"/>
        </w:rPr>
        <w:t>NDE</w:t>
      </w:r>
      <w:r w:rsidRPr="00186AA0">
        <w:rPr>
          <w:rFonts w:cs="Arial"/>
          <w:bCs/>
          <w:color w:val="000000"/>
        </w:rPr>
        <w:t xml:space="preserve"> du Sud Aveyron </w:t>
      </w:r>
      <w:r>
        <w:rPr>
          <w:rFonts w:cs="Arial"/>
          <w:bCs/>
          <w:color w:val="000000"/>
        </w:rPr>
        <w:t>présentaient un écoulement visible acceptable</w:t>
      </w:r>
      <w:r w:rsidRPr="00186AA0">
        <w:rPr>
          <w:rFonts w:cs="Arial"/>
          <w:bCs/>
          <w:color w:val="000000"/>
        </w:rPr>
        <w:t>, même les plus sensibles qui connaissent des ruptures d’écoulement précoces.</w:t>
      </w:r>
    </w:p>
    <w:p w:rsidR="000E55A3" w:rsidRPr="00186AA0" w:rsidRDefault="000E55A3" w:rsidP="000E55A3">
      <w:pPr>
        <w:pBdr>
          <w:top w:val="single" w:sz="4" w:space="1" w:color="auto"/>
          <w:left w:val="single" w:sz="4" w:space="4" w:color="auto"/>
          <w:bottom w:val="single" w:sz="4" w:space="1" w:color="auto"/>
          <w:right w:val="single" w:sz="4" w:space="4" w:color="auto"/>
        </w:pBdr>
        <w:jc w:val="both"/>
        <w:rPr>
          <w:rFonts w:cs="Arial"/>
          <w:bCs/>
          <w:color w:val="000000"/>
        </w:rPr>
      </w:pPr>
      <w:r w:rsidRPr="00186AA0">
        <w:rPr>
          <w:rFonts w:cs="Arial"/>
          <w:bCs/>
          <w:color w:val="000000"/>
        </w:rPr>
        <w:t>L’évolution de la pluviométrie printanière déterminera l’intensité de la sécheresse estivale à venir.</w:t>
      </w:r>
    </w:p>
    <w:p w:rsidR="009663F1" w:rsidRDefault="009663F1" w:rsidP="00186AA0">
      <w:pPr>
        <w:pBdr>
          <w:top w:val="single" w:sz="4" w:space="1" w:color="auto"/>
          <w:left w:val="single" w:sz="4" w:space="4" w:color="auto"/>
          <w:bottom w:val="single" w:sz="4" w:space="1" w:color="auto"/>
          <w:right w:val="single" w:sz="4" w:space="4" w:color="auto"/>
        </w:pBdr>
        <w:jc w:val="both"/>
        <w:rPr>
          <w:rFonts w:cs="Arial"/>
          <w:bCs/>
          <w:color w:val="000000"/>
        </w:rPr>
      </w:pPr>
    </w:p>
    <w:p w:rsidR="00DB4029" w:rsidRDefault="00DB4029" w:rsidP="009663F1">
      <w:pPr>
        <w:pBdr>
          <w:top w:val="single" w:sz="4" w:space="1" w:color="auto"/>
          <w:left w:val="single" w:sz="4" w:space="4" w:color="auto"/>
          <w:bottom w:val="single" w:sz="4" w:space="1" w:color="auto"/>
          <w:right w:val="single" w:sz="4" w:space="4" w:color="auto"/>
        </w:pBdr>
        <w:jc w:val="center"/>
        <w:rPr>
          <w:rFonts w:cs="Arial"/>
          <w:bCs/>
          <w:color w:val="000000"/>
        </w:rPr>
      </w:pPr>
      <w:r>
        <w:rPr>
          <w:noProof/>
        </w:rPr>
        <w:drawing>
          <wp:inline distT="0" distB="0" distL="0" distR="0">
            <wp:extent cx="2906606" cy="2179955"/>
            <wp:effectExtent l="0" t="0" r="825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908058" cy="2181044"/>
                    </a:xfrm>
                    <a:prstGeom prst="rect">
                      <a:avLst/>
                    </a:prstGeom>
                    <a:noFill/>
                    <a:ln>
                      <a:noFill/>
                    </a:ln>
                  </pic:spPr>
                </pic:pic>
              </a:graphicData>
            </a:graphic>
          </wp:inline>
        </w:drawing>
      </w:r>
      <w:r>
        <w:rPr>
          <w:noProof/>
        </w:rPr>
        <w:drawing>
          <wp:inline distT="0" distB="0" distL="0" distR="0">
            <wp:extent cx="2905758" cy="217932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915483" cy="2186614"/>
                    </a:xfrm>
                    <a:prstGeom prst="rect">
                      <a:avLst/>
                    </a:prstGeom>
                    <a:noFill/>
                    <a:ln>
                      <a:noFill/>
                    </a:ln>
                  </pic:spPr>
                </pic:pic>
              </a:graphicData>
            </a:graphic>
          </wp:inline>
        </w:drawing>
      </w:r>
    </w:p>
    <w:p w:rsidR="00DB4029" w:rsidRDefault="00DB4029" w:rsidP="00186AA0">
      <w:pPr>
        <w:pBdr>
          <w:top w:val="single" w:sz="4" w:space="1" w:color="auto"/>
          <w:left w:val="single" w:sz="4" w:space="4" w:color="auto"/>
          <w:bottom w:val="single" w:sz="4" w:space="1" w:color="auto"/>
          <w:right w:val="single" w:sz="4" w:space="4" w:color="auto"/>
        </w:pBdr>
        <w:jc w:val="both"/>
        <w:rPr>
          <w:rFonts w:cs="Arial"/>
          <w:bCs/>
          <w:color w:val="000000"/>
        </w:rPr>
      </w:pPr>
      <w:r w:rsidRPr="00DF6FDC">
        <w:rPr>
          <w:rFonts w:cs="Arial"/>
          <w:bCs/>
          <w:noProof/>
          <w:color w:val="00B050"/>
          <w:lang w:eastAsia="fr-FR" w:bidi="ar-SA"/>
        </w:rPr>
        <mc:AlternateContent>
          <mc:Choice Requires="wps">
            <w:drawing>
              <wp:anchor distT="0" distB="0" distL="114300" distR="114300" simplePos="0" relativeHeight="251677184" behindDoc="0" locked="0" layoutInCell="1" allowOverlap="1" wp14:anchorId="5817A0CB" wp14:editId="1D8083B5">
                <wp:simplePos x="0" y="0"/>
                <wp:positionH relativeFrom="column">
                  <wp:posOffset>829310</wp:posOffset>
                </wp:positionH>
                <wp:positionV relativeFrom="paragraph">
                  <wp:posOffset>86995</wp:posOffset>
                </wp:positionV>
                <wp:extent cx="4991100" cy="520700"/>
                <wp:effectExtent l="0" t="0" r="19050" b="1270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2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63F1" w:rsidRPr="00DF6FDC" w:rsidRDefault="009663F1" w:rsidP="00DB4029">
                            <w:pPr>
                              <w:jc w:val="center"/>
                              <w:rPr>
                                <w:rFonts w:cs="Arial"/>
                                <w:sz w:val="18"/>
                                <w:szCs w:val="18"/>
                              </w:rPr>
                            </w:pPr>
                            <w:r>
                              <w:rPr>
                                <w:rFonts w:cs="Arial"/>
                                <w:sz w:val="18"/>
                                <w:szCs w:val="18"/>
                              </w:rPr>
                              <w:t>Maresque du Pas (à gauche) et l’</w:t>
                            </w:r>
                            <w:proofErr w:type="spellStart"/>
                            <w:r>
                              <w:rPr>
                                <w:rFonts w:cs="Arial"/>
                                <w:sz w:val="18"/>
                                <w:szCs w:val="18"/>
                              </w:rPr>
                              <w:t>Alzou</w:t>
                            </w:r>
                            <w:proofErr w:type="spellEnd"/>
                            <w:r>
                              <w:rPr>
                                <w:rFonts w:cs="Arial"/>
                                <w:sz w:val="18"/>
                                <w:szCs w:val="18"/>
                              </w:rPr>
                              <w:t xml:space="preserve"> à Rignac (à droite), dans le département de </w:t>
                            </w:r>
                            <w:r w:rsidR="000E55A3">
                              <w:rPr>
                                <w:rFonts w:cs="Arial"/>
                                <w:sz w:val="18"/>
                                <w:szCs w:val="18"/>
                              </w:rPr>
                              <w:t xml:space="preserve">l’Aveyron, </w:t>
                            </w:r>
                            <w:r>
                              <w:rPr>
                                <w:rFonts w:cs="Arial"/>
                                <w:sz w:val="18"/>
                                <w:szCs w:val="18"/>
                              </w:rPr>
                              <w:t>à la fin du mois d’avril 2021.</w:t>
                            </w:r>
                          </w:p>
                          <w:p w:rsidR="009663F1" w:rsidRPr="00DF6FDC" w:rsidRDefault="009663F1" w:rsidP="00DB4029">
                            <w:pPr>
                              <w:jc w:val="center"/>
                              <w:rPr>
                                <w:rFonts w:cs="Arial"/>
                                <w:sz w:val="18"/>
                                <w:szCs w:val="18"/>
                              </w:rPr>
                            </w:pPr>
                            <w:r w:rsidRPr="00DF6FDC">
                              <w:rPr>
                                <w:rFonts w:cs="Arial"/>
                                <w:sz w:val="18"/>
                                <w:szCs w:val="18"/>
                              </w:rPr>
                              <w:t xml:space="preserve"> (Photographies</w:t>
                            </w:r>
                            <w:r w:rsidRPr="00DF6FDC">
                              <w:rPr>
                                <w:rFonts w:ascii="Courier New" w:hAnsi="Courier New" w:cs="Courier New"/>
                                <w:sz w:val="18"/>
                                <w:szCs w:val="18"/>
                              </w:rPr>
                              <w:t> </w:t>
                            </w:r>
                            <w:r w:rsidRPr="00DF6FDC">
                              <w:rPr>
                                <w:rFonts w:cs="Arial"/>
                                <w:sz w:val="18"/>
                                <w:szCs w:val="18"/>
                              </w:rPr>
                              <w:t>: OFB</w:t>
                            </w:r>
                            <w:r>
                              <w:rPr>
                                <w:rFonts w:cs="Arial"/>
                                <w:sz w:val="18"/>
                                <w:szCs w:val="18"/>
                              </w:rPr>
                              <w:t xml:space="preserve"> SD12</w:t>
                            </w:r>
                            <w:r w:rsidRPr="00DF6FDC">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A0CB" id="Zone de texte 82" o:spid="_x0000_s1030" type="#_x0000_t202" style="position:absolute;left:0;text-align:left;margin-left:65.3pt;margin-top:6.85pt;width:393pt;height:4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" filled="f">
                <v:textbox>
                  <w:txbxContent>
                    <w:p w:rsidR="009663F1" w:rsidRPr="00DF6FDC" w:rsidRDefault="009663F1" w:rsidP="00DB4029">
                      <w:pPr>
                        <w:jc w:val="center"/>
                        <w:rPr>
                          <w:rFonts w:cs="Arial"/>
                          <w:sz w:val="18"/>
                          <w:szCs w:val="18"/>
                        </w:rPr>
                      </w:pPr>
                      <w:r>
                        <w:rPr>
                          <w:rFonts w:cs="Arial"/>
                          <w:sz w:val="18"/>
                          <w:szCs w:val="18"/>
                        </w:rPr>
                        <w:t>Maresque du Pas (à gauche) et l’</w:t>
                      </w:r>
                      <w:proofErr w:type="spellStart"/>
                      <w:r>
                        <w:rPr>
                          <w:rFonts w:cs="Arial"/>
                          <w:sz w:val="18"/>
                          <w:szCs w:val="18"/>
                        </w:rPr>
                        <w:t>Alzou</w:t>
                      </w:r>
                      <w:proofErr w:type="spellEnd"/>
                      <w:r>
                        <w:rPr>
                          <w:rFonts w:cs="Arial"/>
                          <w:sz w:val="18"/>
                          <w:szCs w:val="18"/>
                        </w:rPr>
                        <w:t xml:space="preserve"> à Rignac (à droite), dans le département de </w:t>
                      </w:r>
                      <w:r w:rsidR="000E55A3">
                        <w:rPr>
                          <w:rFonts w:cs="Arial"/>
                          <w:sz w:val="18"/>
                          <w:szCs w:val="18"/>
                        </w:rPr>
                        <w:t xml:space="preserve">l’Aveyron, </w:t>
                      </w:r>
                      <w:r>
                        <w:rPr>
                          <w:rFonts w:cs="Arial"/>
                          <w:sz w:val="18"/>
                          <w:szCs w:val="18"/>
                        </w:rPr>
                        <w:t>à la fin du mois d’avril 2021.</w:t>
                      </w:r>
                    </w:p>
                    <w:p w:rsidR="009663F1" w:rsidRPr="00DF6FDC" w:rsidRDefault="009663F1" w:rsidP="00DB4029">
                      <w:pPr>
                        <w:jc w:val="center"/>
                        <w:rPr>
                          <w:rFonts w:cs="Arial"/>
                          <w:sz w:val="18"/>
                          <w:szCs w:val="18"/>
                        </w:rPr>
                      </w:pPr>
                      <w:r w:rsidRPr="00DF6FDC">
                        <w:rPr>
                          <w:rFonts w:cs="Arial"/>
                          <w:sz w:val="18"/>
                          <w:szCs w:val="18"/>
                        </w:rPr>
                        <w:t xml:space="preserve"> (Photographies</w:t>
                      </w:r>
                      <w:r w:rsidRPr="00DF6FDC">
                        <w:rPr>
                          <w:rFonts w:ascii="Courier New" w:hAnsi="Courier New" w:cs="Courier New"/>
                          <w:sz w:val="18"/>
                          <w:szCs w:val="18"/>
                        </w:rPr>
                        <w:t> </w:t>
                      </w:r>
                      <w:r w:rsidRPr="00DF6FDC">
                        <w:rPr>
                          <w:rFonts w:cs="Arial"/>
                          <w:sz w:val="18"/>
                          <w:szCs w:val="18"/>
                        </w:rPr>
                        <w:t>: OFB</w:t>
                      </w:r>
                      <w:r>
                        <w:rPr>
                          <w:rFonts w:cs="Arial"/>
                          <w:sz w:val="18"/>
                          <w:szCs w:val="18"/>
                        </w:rPr>
                        <w:t xml:space="preserve"> SD12</w:t>
                      </w:r>
                      <w:r w:rsidRPr="00DF6FDC">
                        <w:rPr>
                          <w:rFonts w:cs="Arial"/>
                          <w:sz w:val="18"/>
                          <w:szCs w:val="18"/>
                        </w:rPr>
                        <w:t>)</w:t>
                      </w:r>
                    </w:p>
                  </w:txbxContent>
                </v:textbox>
              </v:shape>
            </w:pict>
          </mc:Fallback>
        </mc:AlternateContent>
      </w:r>
    </w:p>
    <w:p w:rsidR="00DB4029" w:rsidRDefault="00DB4029" w:rsidP="00186AA0">
      <w:pPr>
        <w:pBdr>
          <w:top w:val="single" w:sz="4" w:space="1" w:color="auto"/>
          <w:left w:val="single" w:sz="4" w:space="4" w:color="auto"/>
          <w:bottom w:val="single" w:sz="4" w:space="1" w:color="auto"/>
          <w:right w:val="single" w:sz="4" w:space="4" w:color="auto"/>
        </w:pBdr>
        <w:jc w:val="both"/>
        <w:rPr>
          <w:rFonts w:cs="Arial"/>
          <w:bCs/>
          <w:color w:val="000000"/>
        </w:rPr>
      </w:pPr>
    </w:p>
    <w:p w:rsidR="00DB4029" w:rsidRDefault="00DB4029" w:rsidP="00186AA0">
      <w:pPr>
        <w:pBdr>
          <w:top w:val="single" w:sz="4" w:space="1" w:color="auto"/>
          <w:left w:val="single" w:sz="4" w:space="4" w:color="auto"/>
          <w:bottom w:val="single" w:sz="4" w:space="1" w:color="auto"/>
          <w:right w:val="single" w:sz="4" w:space="4" w:color="auto"/>
        </w:pBdr>
        <w:jc w:val="both"/>
        <w:rPr>
          <w:rFonts w:cs="Arial"/>
          <w:bCs/>
          <w:color w:val="000000"/>
        </w:rPr>
      </w:pPr>
    </w:p>
    <w:p w:rsidR="00DB4029" w:rsidRDefault="00DB4029" w:rsidP="00186AA0">
      <w:pPr>
        <w:pBdr>
          <w:top w:val="single" w:sz="4" w:space="1" w:color="auto"/>
          <w:left w:val="single" w:sz="4" w:space="4" w:color="auto"/>
          <w:bottom w:val="single" w:sz="4" w:space="1" w:color="auto"/>
          <w:right w:val="single" w:sz="4" w:space="4" w:color="auto"/>
        </w:pBdr>
        <w:jc w:val="both"/>
        <w:rPr>
          <w:rFonts w:cs="Arial"/>
          <w:bCs/>
          <w:color w:val="000000"/>
        </w:rPr>
      </w:pPr>
    </w:p>
    <w:p w:rsidR="00DB4029" w:rsidRDefault="00DB4029" w:rsidP="00186AA0">
      <w:pPr>
        <w:pBdr>
          <w:top w:val="single" w:sz="4" w:space="1" w:color="auto"/>
          <w:left w:val="single" w:sz="4" w:space="4" w:color="auto"/>
          <w:bottom w:val="single" w:sz="4" w:space="1" w:color="auto"/>
          <w:right w:val="single" w:sz="4" w:space="4" w:color="auto"/>
        </w:pBdr>
        <w:jc w:val="both"/>
        <w:rPr>
          <w:rFonts w:cs="Arial"/>
          <w:bCs/>
          <w:color w:val="000000"/>
        </w:rPr>
      </w:pPr>
    </w:p>
    <w:p w:rsidR="003E6B1E" w:rsidRDefault="003E6B1E" w:rsidP="00186AA0">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186AA0" w:rsidRDefault="00186AA0" w:rsidP="00186AA0">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186AA0" w:rsidRPr="00186AA0" w:rsidRDefault="00186AA0" w:rsidP="00186AA0">
      <w:pPr>
        <w:pBdr>
          <w:top w:val="single" w:sz="4" w:space="1" w:color="auto"/>
          <w:left w:val="single" w:sz="4" w:space="4" w:color="auto"/>
          <w:bottom w:val="single" w:sz="4" w:space="1" w:color="auto"/>
          <w:right w:val="single" w:sz="4" w:space="4" w:color="auto"/>
        </w:pBdr>
        <w:tabs>
          <w:tab w:val="left" w:pos="8840"/>
        </w:tabs>
        <w:jc w:val="both"/>
        <w:rPr>
          <w:rFonts w:ascii="Arial" w:hAnsi="Arial" w:cs="Arial"/>
          <w:bCs/>
          <w:sz w:val="22"/>
          <w:szCs w:val="22"/>
        </w:rPr>
      </w:pPr>
    </w:p>
    <w:p w:rsidR="00F53DA7" w:rsidRPr="009D390B" w:rsidRDefault="00F53DA7" w:rsidP="00890130">
      <w:pPr>
        <w:pStyle w:val="Titre2"/>
        <w:ind w:left="0" w:firstLine="0"/>
        <w:jc w:val="both"/>
      </w:pPr>
      <w:bookmarkStart w:id="24" w:name="_Toc326244644"/>
      <w:r>
        <w:rPr>
          <w:sz w:val="18"/>
          <w:szCs w:val="18"/>
        </w:rPr>
        <w:br w:type="page"/>
      </w:r>
      <w:bookmarkStart w:id="25" w:name="_Toc73694028"/>
      <w:r w:rsidRPr="009D390B">
        <w:lastRenderedPageBreak/>
        <w:t>Conséquences sur les habitats et le fonctionnement des milieux aquatiques</w:t>
      </w:r>
      <w:bookmarkEnd w:id="24"/>
      <w:bookmarkEnd w:id="25"/>
    </w:p>
    <w:p w:rsidR="00F53DA7" w:rsidRPr="00AC7405" w:rsidRDefault="00F53DA7" w:rsidP="00F53DA7">
      <w:pPr>
        <w:jc w:val="both"/>
        <w:rPr>
          <w:rFonts w:cs="Arial"/>
          <w:bCs/>
        </w:rPr>
      </w:pPr>
      <w:r w:rsidRPr="00AC7405">
        <w:rPr>
          <w:rFonts w:cs="Arial"/>
          <w:bCs/>
        </w:rPr>
        <w:t>Sont uniquement décrits les conséquences possibles du déficit hydrique ou des crues morphogènes sur les milieux aquatiques.</w:t>
      </w:r>
    </w:p>
    <w:p w:rsidR="00F53DA7"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rPr>
          <w:rFonts w:ascii="Arial" w:hAnsi="Arial" w:cs="Arial"/>
          <w:b/>
          <w:bCs/>
          <w:sz w:val="22"/>
          <w:szCs w:val="22"/>
        </w:rPr>
      </w:pPr>
    </w:p>
    <w:p w:rsidR="00DF6FDC" w:rsidRPr="00DF6FDC" w:rsidRDefault="00DF6FDC" w:rsidP="00DF6FDC">
      <w:pPr>
        <w:pBdr>
          <w:top w:val="single" w:sz="4" w:space="1" w:color="auto"/>
          <w:left w:val="single" w:sz="4" w:space="4" w:color="auto"/>
          <w:bottom w:val="single" w:sz="4" w:space="1" w:color="auto"/>
          <w:right w:val="single" w:sz="4" w:space="4" w:color="auto"/>
        </w:pBdr>
        <w:jc w:val="both"/>
        <w:rPr>
          <w:rFonts w:cs="Arial"/>
          <w:b/>
          <w:bCs/>
        </w:rPr>
      </w:pPr>
      <w:r w:rsidRPr="00DF6FDC">
        <w:rPr>
          <w:rFonts w:cs="Arial"/>
          <w:b/>
          <w:bCs/>
        </w:rPr>
        <w:t xml:space="preserve">Impacts biologiques </w:t>
      </w:r>
    </w:p>
    <w:p w:rsidR="00DF6FDC" w:rsidRPr="00DF6FDC" w:rsidRDefault="00DF6FDC" w:rsidP="00DF6FDC">
      <w:pPr>
        <w:pBdr>
          <w:top w:val="single" w:sz="4" w:space="1" w:color="auto"/>
          <w:left w:val="single" w:sz="4" w:space="4" w:color="auto"/>
          <w:bottom w:val="single" w:sz="4" w:space="1" w:color="auto"/>
          <w:right w:val="single" w:sz="4" w:space="4" w:color="auto"/>
        </w:pBdr>
        <w:jc w:val="both"/>
        <w:rPr>
          <w:rFonts w:cs="Arial"/>
          <w:b/>
          <w:bCs/>
        </w:rPr>
      </w:pPr>
    </w:p>
    <w:p w:rsidR="009663F1" w:rsidRDefault="009663F1" w:rsidP="009663F1">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r w:rsidRPr="00DF6FDC">
        <w:rPr>
          <w:rFonts w:cs="Arial"/>
          <w:bCs/>
          <w:i/>
          <w:color w:val="000000"/>
          <w:u w:val="single"/>
        </w:rPr>
        <w:t>Département d</w:t>
      </w:r>
      <w:r>
        <w:rPr>
          <w:rFonts w:cs="Arial"/>
          <w:bCs/>
          <w:i/>
          <w:color w:val="000000"/>
          <w:u w:val="single"/>
        </w:rPr>
        <w:t>e l’Aveyron</w:t>
      </w:r>
      <w:r w:rsidRPr="00DF6FDC">
        <w:rPr>
          <w:rFonts w:cs="Arial"/>
          <w:bCs/>
          <w:i/>
          <w:color w:val="000000"/>
          <w:u w:val="single"/>
        </w:rPr>
        <w:t xml:space="preserve"> </w:t>
      </w:r>
      <w:r w:rsidRPr="00BD73F1">
        <w:rPr>
          <w:rFonts w:cs="Arial"/>
          <w:bCs/>
          <w:i/>
          <w:color w:val="000000"/>
          <w:u w:val="single"/>
        </w:rPr>
        <w:t>(Jean-Luc LAURES, Matthieu ROQUES, Pierrick TOUCHET et Stéphane CHARRETIER SD12</w:t>
      </w:r>
      <w:r w:rsidRPr="00DF6FDC">
        <w:rPr>
          <w:rFonts w:cs="Arial"/>
          <w:bCs/>
          <w:i/>
          <w:color w:val="000000"/>
          <w:u w:val="single"/>
        </w:rPr>
        <w:t>)</w:t>
      </w:r>
      <w:r w:rsidRPr="00DF6FDC">
        <w:rPr>
          <w:rFonts w:ascii="Courier New" w:hAnsi="Courier New" w:cs="Courier New"/>
          <w:bCs/>
          <w:i/>
          <w:color w:val="000000"/>
          <w:u w:val="single"/>
        </w:rPr>
        <w:t> </w:t>
      </w:r>
      <w:r w:rsidRPr="00DF6FDC">
        <w:rPr>
          <w:rFonts w:cs="Arial"/>
          <w:bCs/>
          <w:i/>
          <w:color w:val="000000"/>
          <w:u w:val="single"/>
        </w:rPr>
        <w:t>:</w:t>
      </w:r>
    </w:p>
    <w:p w:rsidR="009663F1" w:rsidRDefault="009663F1" w:rsidP="009663F1">
      <w:pPr>
        <w:pBdr>
          <w:top w:val="single" w:sz="4" w:space="1" w:color="auto"/>
          <w:left w:val="single" w:sz="4" w:space="4" w:color="auto"/>
          <w:bottom w:val="single" w:sz="4" w:space="1" w:color="auto"/>
          <w:right w:val="single" w:sz="4" w:space="4" w:color="auto"/>
        </w:pBdr>
        <w:jc w:val="both"/>
        <w:rPr>
          <w:rFonts w:cs="Arial"/>
          <w:bCs/>
          <w:color w:val="000000"/>
        </w:rPr>
      </w:pPr>
    </w:p>
    <w:p w:rsidR="009663F1" w:rsidRPr="00186AA0" w:rsidRDefault="009663F1" w:rsidP="009663F1">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 xml:space="preserve">A la fin du mois d’avril, pour le </w:t>
      </w:r>
      <w:r w:rsidRPr="00186AA0">
        <w:rPr>
          <w:rFonts w:cs="Arial"/>
          <w:bCs/>
          <w:color w:val="000000"/>
        </w:rPr>
        <w:t xml:space="preserve">Nord et le centre du département, on peut évoquer le développement d’algues important sur l’Aveyron amont rapporté par plusieurs pêcheurs qui peut s’expliquer par le </w:t>
      </w:r>
      <w:r w:rsidR="000E55A3">
        <w:rPr>
          <w:rFonts w:cs="Arial"/>
          <w:bCs/>
          <w:color w:val="000000"/>
        </w:rPr>
        <w:t>«</w:t>
      </w:r>
      <w:r w:rsidR="000E55A3">
        <w:rPr>
          <w:rFonts w:ascii="Calibri" w:hAnsi="Calibri" w:cs="Calibri"/>
          <w:bCs/>
          <w:color w:val="000000"/>
        </w:rPr>
        <w:t> </w:t>
      </w:r>
      <w:r w:rsidRPr="00186AA0">
        <w:rPr>
          <w:rFonts w:cs="Arial"/>
          <w:bCs/>
          <w:color w:val="000000"/>
        </w:rPr>
        <w:t>cocktail</w:t>
      </w:r>
      <w:r w:rsidR="000E55A3">
        <w:rPr>
          <w:rFonts w:ascii="Calibri" w:hAnsi="Calibri" w:cs="Calibri"/>
          <w:bCs/>
          <w:color w:val="000000"/>
        </w:rPr>
        <w:t> </w:t>
      </w:r>
      <w:r w:rsidR="000E55A3">
        <w:rPr>
          <w:rFonts w:cs="Marianne"/>
          <w:bCs/>
          <w:color w:val="000000"/>
        </w:rPr>
        <w:t>»</w:t>
      </w:r>
      <w:r w:rsidR="000E55A3">
        <w:rPr>
          <w:rFonts w:cs="Arial"/>
          <w:bCs/>
          <w:color w:val="000000"/>
        </w:rPr>
        <w:t xml:space="preserve"> suivant</w:t>
      </w:r>
      <w:r w:rsidRPr="00186AA0">
        <w:rPr>
          <w:rFonts w:cs="Arial"/>
          <w:bCs/>
          <w:color w:val="000000"/>
        </w:rPr>
        <w:t xml:space="preserve"> : faible débit depuis plusieurs semaines sans aucun coup d’eau (au niveau de la station </w:t>
      </w:r>
      <w:r w:rsidR="000E55A3">
        <w:rPr>
          <w:rFonts w:cs="Arial"/>
          <w:bCs/>
          <w:color w:val="000000"/>
        </w:rPr>
        <w:t>HYDRO</w:t>
      </w:r>
      <w:r w:rsidRPr="00186AA0">
        <w:rPr>
          <w:rFonts w:cs="Arial"/>
          <w:bCs/>
          <w:color w:val="000000"/>
        </w:rPr>
        <w:t xml:space="preserve"> de Palmas, le débit de l’Aveyron est 4 fois inférieur à la moyenne mensuelle) + faible ombrage + plusieurs rejets de </w:t>
      </w:r>
      <w:r>
        <w:rPr>
          <w:rFonts w:cs="Arial"/>
          <w:bCs/>
          <w:color w:val="000000"/>
        </w:rPr>
        <w:t>STEP</w:t>
      </w:r>
      <w:r w:rsidRPr="00186AA0">
        <w:rPr>
          <w:rFonts w:cs="Arial"/>
          <w:bCs/>
          <w:color w:val="000000"/>
        </w:rPr>
        <w:t xml:space="preserve"> qui parsèment son linéaire + agriculture sur le </w:t>
      </w:r>
      <w:r>
        <w:rPr>
          <w:rFonts w:cs="Arial"/>
          <w:bCs/>
          <w:color w:val="000000"/>
        </w:rPr>
        <w:t>bassin versant</w:t>
      </w:r>
      <w:r w:rsidRPr="00186AA0">
        <w:rPr>
          <w:rFonts w:cs="Arial"/>
          <w:bCs/>
          <w:color w:val="000000"/>
        </w:rPr>
        <w:t xml:space="preserve"> (fertilisation, tas de fumier déposés sur des zones du causse pas toujours imperméable, divagation du bétail sur plusieurs secteurs</w:t>
      </w:r>
      <w:r>
        <w:rPr>
          <w:rFonts w:cs="Arial"/>
          <w:bCs/>
          <w:color w:val="000000"/>
        </w:rPr>
        <w:t>…</w:t>
      </w:r>
      <w:r w:rsidRPr="00186AA0">
        <w:rPr>
          <w:rFonts w:cs="Arial"/>
          <w:bCs/>
          <w:color w:val="000000"/>
        </w:rPr>
        <w:t xml:space="preserve">) . </w:t>
      </w:r>
    </w:p>
    <w:p w:rsidR="00C05BFE" w:rsidRPr="00186AA0" w:rsidRDefault="009663F1" w:rsidP="00C05BFE">
      <w:pPr>
        <w:pBdr>
          <w:top w:val="single" w:sz="4" w:space="1" w:color="auto"/>
          <w:left w:val="single" w:sz="4" w:space="4" w:color="auto"/>
          <w:bottom w:val="single" w:sz="4" w:space="1" w:color="auto"/>
          <w:right w:val="single" w:sz="4" w:space="4" w:color="auto"/>
        </w:pBdr>
        <w:jc w:val="both"/>
        <w:rPr>
          <w:rFonts w:cs="Arial"/>
          <w:bCs/>
          <w:color w:val="000000"/>
        </w:rPr>
      </w:pPr>
      <w:r>
        <w:rPr>
          <w:rFonts w:cs="Arial"/>
          <w:bCs/>
          <w:color w:val="000000"/>
        </w:rPr>
        <w:t>Dans le Sud du département</w:t>
      </w:r>
      <w:r>
        <w:rPr>
          <w:rFonts w:ascii="Calibri" w:hAnsi="Calibri" w:cs="Calibri"/>
          <w:bCs/>
          <w:color w:val="000000"/>
        </w:rPr>
        <w:t xml:space="preserve">, </w:t>
      </w:r>
      <w:r>
        <w:rPr>
          <w:rFonts w:cs="Arial"/>
          <w:bCs/>
          <w:color w:val="000000"/>
        </w:rPr>
        <w:t xml:space="preserve">il a également été observé des </w:t>
      </w:r>
      <w:r w:rsidRPr="00186AA0">
        <w:rPr>
          <w:rFonts w:cs="Arial"/>
          <w:bCs/>
          <w:color w:val="000000"/>
        </w:rPr>
        <w:t>développement</w:t>
      </w:r>
      <w:r>
        <w:rPr>
          <w:rFonts w:cs="Arial"/>
          <w:bCs/>
          <w:color w:val="000000"/>
        </w:rPr>
        <w:t>s</w:t>
      </w:r>
      <w:r w:rsidRPr="00186AA0">
        <w:rPr>
          <w:rFonts w:cs="Arial"/>
          <w:bCs/>
          <w:color w:val="000000"/>
        </w:rPr>
        <w:t xml:space="preserve"> algaux anormalement précoces </w:t>
      </w:r>
      <w:r>
        <w:rPr>
          <w:rFonts w:cs="Arial"/>
          <w:bCs/>
          <w:color w:val="000000"/>
        </w:rPr>
        <w:t>s</w:t>
      </w:r>
      <w:r w:rsidR="00C05BFE" w:rsidRPr="00186AA0">
        <w:rPr>
          <w:rFonts w:cs="Arial"/>
          <w:bCs/>
          <w:color w:val="000000"/>
        </w:rPr>
        <w:t>ur de nombreux cours d’eau</w:t>
      </w:r>
      <w:r>
        <w:rPr>
          <w:rFonts w:cs="Arial"/>
          <w:bCs/>
          <w:color w:val="000000"/>
        </w:rPr>
        <w:t xml:space="preserve"> (</w:t>
      </w:r>
      <w:r w:rsidR="00C05BFE" w:rsidRPr="00186AA0">
        <w:rPr>
          <w:rFonts w:cs="Arial"/>
          <w:bCs/>
          <w:color w:val="000000"/>
        </w:rPr>
        <w:t>constatés généralement en période estivale</w:t>
      </w:r>
      <w:r>
        <w:rPr>
          <w:rFonts w:cs="Arial"/>
          <w:bCs/>
          <w:color w:val="000000"/>
        </w:rPr>
        <w:t>)</w:t>
      </w:r>
      <w:r w:rsidR="00C05BFE" w:rsidRPr="00186AA0">
        <w:rPr>
          <w:rFonts w:cs="Arial"/>
          <w:bCs/>
          <w:color w:val="000000"/>
        </w:rPr>
        <w:t>.</w:t>
      </w:r>
    </w:p>
    <w:p w:rsidR="00DF6FDC" w:rsidRPr="00DF6FDC" w:rsidRDefault="00DF6FDC" w:rsidP="00DF6FDC">
      <w:pPr>
        <w:pBdr>
          <w:top w:val="single" w:sz="4" w:space="1" w:color="auto"/>
          <w:left w:val="single" w:sz="4" w:space="4" w:color="auto"/>
          <w:bottom w:val="single" w:sz="4" w:space="1" w:color="auto"/>
          <w:right w:val="single" w:sz="4" w:space="4" w:color="auto"/>
        </w:pBdr>
        <w:rPr>
          <w:rFonts w:cs="Arial"/>
          <w:bCs/>
          <w:color w:val="000000"/>
        </w:rPr>
      </w:pPr>
    </w:p>
    <w:p w:rsidR="00DF6FDC" w:rsidRDefault="00C05BFE" w:rsidP="000E55A3">
      <w:pPr>
        <w:pBdr>
          <w:top w:val="single" w:sz="4" w:space="1" w:color="auto"/>
          <w:left w:val="single" w:sz="4" w:space="4" w:color="auto"/>
          <w:bottom w:val="single" w:sz="4" w:space="1" w:color="auto"/>
          <w:right w:val="single" w:sz="4" w:space="4" w:color="auto"/>
        </w:pBdr>
        <w:jc w:val="center"/>
        <w:rPr>
          <w:rFonts w:cs="Arial"/>
          <w:bCs/>
          <w:color w:val="000000"/>
        </w:rPr>
      </w:pPr>
      <w:r>
        <w:rPr>
          <w:noProof/>
        </w:rPr>
        <w:drawing>
          <wp:inline distT="0" distB="0" distL="0" distR="0">
            <wp:extent cx="2012799" cy="1509599"/>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35617" cy="1526713"/>
                    </a:xfrm>
                    <a:prstGeom prst="rect">
                      <a:avLst/>
                    </a:prstGeom>
                    <a:noFill/>
                    <a:ln>
                      <a:noFill/>
                    </a:ln>
                  </pic:spPr>
                </pic:pic>
              </a:graphicData>
            </a:graphic>
          </wp:inline>
        </w:drawing>
      </w:r>
      <w:r>
        <w:rPr>
          <w:noProof/>
        </w:rPr>
        <w:drawing>
          <wp:inline distT="0" distB="0" distL="0" distR="0">
            <wp:extent cx="2004365" cy="1503274"/>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33307" cy="1524981"/>
                    </a:xfrm>
                    <a:prstGeom prst="rect">
                      <a:avLst/>
                    </a:prstGeom>
                    <a:noFill/>
                    <a:ln>
                      <a:noFill/>
                    </a:ln>
                  </pic:spPr>
                </pic:pic>
              </a:graphicData>
            </a:graphic>
          </wp:inline>
        </w:drawing>
      </w:r>
    </w:p>
    <w:p w:rsidR="00C05BFE" w:rsidRDefault="000E55A3" w:rsidP="00DF6FDC">
      <w:pPr>
        <w:pBdr>
          <w:top w:val="single" w:sz="4" w:space="1" w:color="auto"/>
          <w:left w:val="single" w:sz="4" w:space="4" w:color="auto"/>
          <w:bottom w:val="single" w:sz="4" w:space="1" w:color="auto"/>
          <w:right w:val="single" w:sz="4" w:space="4" w:color="auto"/>
        </w:pBdr>
        <w:rPr>
          <w:rFonts w:cs="Arial"/>
          <w:bCs/>
          <w:color w:val="000000"/>
        </w:rPr>
      </w:pPr>
      <w:r w:rsidRPr="00DF6FDC">
        <w:rPr>
          <w:rFonts w:cs="Arial"/>
          <w:bCs/>
          <w:noProof/>
          <w:color w:val="00B050"/>
          <w:lang w:eastAsia="fr-FR" w:bidi="ar-SA"/>
        </w:rPr>
        <mc:AlternateContent>
          <mc:Choice Requires="wps">
            <w:drawing>
              <wp:anchor distT="0" distB="0" distL="114300" distR="114300" simplePos="0" relativeHeight="251676160" behindDoc="0" locked="0" layoutInCell="1" allowOverlap="1" wp14:anchorId="5AB0F760" wp14:editId="520EFC22">
                <wp:simplePos x="0" y="0"/>
                <wp:positionH relativeFrom="column">
                  <wp:posOffset>67945</wp:posOffset>
                </wp:positionH>
                <wp:positionV relativeFrom="paragraph">
                  <wp:posOffset>54763</wp:posOffset>
                </wp:positionV>
                <wp:extent cx="6232550" cy="380390"/>
                <wp:effectExtent l="0" t="0" r="15875" b="1968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50" cy="380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63F1" w:rsidRPr="00DF6FDC" w:rsidRDefault="000E55A3" w:rsidP="00C05BFE">
                            <w:pPr>
                              <w:jc w:val="center"/>
                              <w:rPr>
                                <w:rFonts w:cs="Arial"/>
                                <w:sz w:val="18"/>
                                <w:szCs w:val="18"/>
                              </w:rPr>
                            </w:pPr>
                            <w:r>
                              <w:rPr>
                                <w:rFonts w:cs="Arial"/>
                                <w:sz w:val="18"/>
                                <w:szCs w:val="18"/>
                              </w:rPr>
                              <w:t>Développement algal important constaté sur l’</w:t>
                            </w:r>
                            <w:r w:rsidR="009663F1">
                              <w:rPr>
                                <w:rFonts w:cs="Arial"/>
                                <w:sz w:val="18"/>
                                <w:szCs w:val="18"/>
                              </w:rPr>
                              <w:t>Aveyron à Rodez</w:t>
                            </w:r>
                            <w:r w:rsidR="009663F1" w:rsidRPr="00DF6FDC">
                              <w:rPr>
                                <w:rFonts w:cs="Arial"/>
                                <w:sz w:val="18"/>
                                <w:szCs w:val="18"/>
                              </w:rPr>
                              <w:t>, dans le département de l</w:t>
                            </w:r>
                            <w:r w:rsidR="009663F1">
                              <w:rPr>
                                <w:rFonts w:cs="Arial"/>
                                <w:sz w:val="18"/>
                                <w:szCs w:val="18"/>
                              </w:rPr>
                              <w:t>’Aveyron, à la fin du mois d’avril 2021.</w:t>
                            </w:r>
                            <w:r w:rsidR="00BF71D1">
                              <w:rPr>
                                <w:rFonts w:cs="Arial"/>
                                <w:sz w:val="18"/>
                                <w:szCs w:val="18"/>
                              </w:rPr>
                              <w:t xml:space="preserve"> </w:t>
                            </w:r>
                            <w:r w:rsidR="009663F1" w:rsidRPr="00DF6FDC">
                              <w:rPr>
                                <w:rFonts w:cs="Arial"/>
                                <w:sz w:val="18"/>
                                <w:szCs w:val="18"/>
                              </w:rPr>
                              <w:t xml:space="preserve"> (Photographies</w:t>
                            </w:r>
                            <w:r w:rsidR="009663F1" w:rsidRPr="00DF6FDC">
                              <w:rPr>
                                <w:rFonts w:ascii="Courier New" w:hAnsi="Courier New" w:cs="Courier New"/>
                                <w:sz w:val="18"/>
                                <w:szCs w:val="18"/>
                              </w:rPr>
                              <w:t> </w:t>
                            </w:r>
                            <w:r w:rsidR="009663F1" w:rsidRPr="00DF6FDC">
                              <w:rPr>
                                <w:rFonts w:cs="Arial"/>
                                <w:sz w:val="18"/>
                                <w:szCs w:val="18"/>
                              </w:rPr>
                              <w:t>: OFB</w:t>
                            </w:r>
                            <w:r w:rsidR="009663F1">
                              <w:rPr>
                                <w:rFonts w:cs="Arial"/>
                                <w:sz w:val="18"/>
                                <w:szCs w:val="18"/>
                              </w:rPr>
                              <w:t xml:space="preserve"> SD12</w:t>
                            </w:r>
                            <w:r w:rsidR="009663F1" w:rsidRPr="00DF6FDC">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0F760" id="Zone de texte 80" o:spid="_x0000_s1031" type="#_x0000_t202" style="position:absolute;margin-left:5.35pt;margin-top:4.3pt;width:490.75pt;height:29.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" filled="f">
                <v:textbox>
                  <w:txbxContent>
                    <w:p w:rsidR="009663F1" w:rsidRPr="00DF6FDC" w:rsidRDefault="000E55A3" w:rsidP="00C05BFE">
                      <w:pPr>
                        <w:jc w:val="center"/>
                        <w:rPr>
                          <w:rFonts w:cs="Arial"/>
                          <w:sz w:val="18"/>
                          <w:szCs w:val="18"/>
                        </w:rPr>
                      </w:pPr>
                      <w:r>
                        <w:rPr>
                          <w:rFonts w:cs="Arial"/>
                          <w:sz w:val="18"/>
                          <w:szCs w:val="18"/>
                        </w:rPr>
                        <w:t>Développement algal important constaté sur l’</w:t>
                      </w:r>
                      <w:r w:rsidR="009663F1">
                        <w:rPr>
                          <w:rFonts w:cs="Arial"/>
                          <w:sz w:val="18"/>
                          <w:szCs w:val="18"/>
                        </w:rPr>
                        <w:t>Aveyron à Rodez</w:t>
                      </w:r>
                      <w:r w:rsidR="009663F1" w:rsidRPr="00DF6FDC">
                        <w:rPr>
                          <w:rFonts w:cs="Arial"/>
                          <w:sz w:val="18"/>
                          <w:szCs w:val="18"/>
                        </w:rPr>
                        <w:t>, dans le département de l</w:t>
                      </w:r>
                      <w:r w:rsidR="009663F1">
                        <w:rPr>
                          <w:rFonts w:cs="Arial"/>
                          <w:sz w:val="18"/>
                          <w:szCs w:val="18"/>
                        </w:rPr>
                        <w:t>’Aveyron, à la fin du mois d’avril 2021.</w:t>
                      </w:r>
                      <w:r w:rsidR="00BF71D1">
                        <w:rPr>
                          <w:rFonts w:cs="Arial"/>
                          <w:sz w:val="18"/>
                          <w:szCs w:val="18"/>
                        </w:rPr>
                        <w:t xml:space="preserve"> </w:t>
                      </w:r>
                      <w:r w:rsidR="009663F1" w:rsidRPr="00DF6FDC">
                        <w:rPr>
                          <w:rFonts w:cs="Arial"/>
                          <w:sz w:val="18"/>
                          <w:szCs w:val="18"/>
                        </w:rPr>
                        <w:t xml:space="preserve"> (Photographies</w:t>
                      </w:r>
                      <w:r w:rsidR="009663F1" w:rsidRPr="00DF6FDC">
                        <w:rPr>
                          <w:rFonts w:ascii="Courier New" w:hAnsi="Courier New" w:cs="Courier New"/>
                          <w:sz w:val="18"/>
                          <w:szCs w:val="18"/>
                        </w:rPr>
                        <w:t> </w:t>
                      </w:r>
                      <w:r w:rsidR="009663F1" w:rsidRPr="00DF6FDC">
                        <w:rPr>
                          <w:rFonts w:cs="Arial"/>
                          <w:sz w:val="18"/>
                          <w:szCs w:val="18"/>
                        </w:rPr>
                        <w:t>: OFB</w:t>
                      </w:r>
                      <w:r w:rsidR="009663F1">
                        <w:rPr>
                          <w:rFonts w:cs="Arial"/>
                          <w:sz w:val="18"/>
                          <w:szCs w:val="18"/>
                        </w:rPr>
                        <w:t xml:space="preserve"> SD12</w:t>
                      </w:r>
                      <w:r w:rsidR="009663F1" w:rsidRPr="00DF6FDC">
                        <w:rPr>
                          <w:rFonts w:cs="Arial"/>
                          <w:sz w:val="18"/>
                          <w:szCs w:val="18"/>
                        </w:rPr>
                        <w:t>)</w:t>
                      </w:r>
                    </w:p>
                  </w:txbxContent>
                </v:textbox>
              </v:shape>
            </w:pict>
          </mc:Fallback>
        </mc:AlternateContent>
      </w:r>
    </w:p>
    <w:p w:rsidR="00C05BFE" w:rsidRDefault="00C05BFE" w:rsidP="00DF6FDC">
      <w:pPr>
        <w:pBdr>
          <w:top w:val="single" w:sz="4" w:space="1" w:color="auto"/>
          <w:left w:val="single" w:sz="4" w:space="4" w:color="auto"/>
          <w:bottom w:val="single" w:sz="4" w:space="1" w:color="auto"/>
          <w:right w:val="single" w:sz="4" w:space="4" w:color="auto"/>
        </w:pBdr>
        <w:rPr>
          <w:rFonts w:cs="Arial"/>
          <w:bCs/>
          <w:color w:val="000000"/>
        </w:rPr>
      </w:pPr>
    </w:p>
    <w:p w:rsidR="00C05BFE" w:rsidRDefault="00C05BFE" w:rsidP="00DF6FDC">
      <w:pPr>
        <w:pBdr>
          <w:top w:val="single" w:sz="4" w:space="1" w:color="auto"/>
          <w:left w:val="single" w:sz="4" w:space="4" w:color="auto"/>
          <w:bottom w:val="single" w:sz="4" w:space="1" w:color="auto"/>
          <w:right w:val="single" w:sz="4" w:space="4" w:color="auto"/>
        </w:pBdr>
        <w:rPr>
          <w:rFonts w:cs="Arial"/>
          <w:bCs/>
          <w:color w:val="000000"/>
        </w:rPr>
      </w:pPr>
    </w:p>
    <w:p w:rsidR="008057F8" w:rsidRPr="00BF71D1" w:rsidRDefault="008057F8" w:rsidP="00DF6FDC">
      <w:pPr>
        <w:pBdr>
          <w:top w:val="single" w:sz="4" w:space="1" w:color="auto"/>
          <w:left w:val="single" w:sz="4" w:space="4" w:color="auto"/>
          <w:bottom w:val="single" w:sz="4" w:space="1" w:color="auto"/>
          <w:right w:val="single" w:sz="4" w:space="4" w:color="auto"/>
        </w:pBdr>
        <w:rPr>
          <w:rFonts w:cs="Arial"/>
          <w:bCs/>
          <w:color w:val="000000"/>
          <w:sz w:val="16"/>
          <w:szCs w:val="16"/>
        </w:rPr>
      </w:pPr>
    </w:p>
    <w:p w:rsidR="00BF71D1" w:rsidRPr="00BF71D1" w:rsidRDefault="00BF71D1" w:rsidP="00DF6FDC">
      <w:pPr>
        <w:pBdr>
          <w:top w:val="single" w:sz="4" w:space="1" w:color="auto"/>
          <w:left w:val="single" w:sz="4" w:space="4" w:color="auto"/>
          <w:bottom w:val="single" w:sz="4" w:space="1" w:color="auto"/>
          <w:right w:val="single" w:sz="4" w:space="4" w:color="auto"/>
        </w:pBdr>
        <w:rPr>
          <w:rFonts w:cs="Arial"/>
          <w:bCs/>
          <w:color w:val="000000"/>
          <w:sz w:val="16"/>
        </w:rPr>
      </w:pPr>
    </w:p>
    <w:p w:rsidR="008057F8" w:rsidRDefault="008057F8" w:rsidP="008057F8">
      <w:pPr>
        <w:pBdr>
          <w:top w:val="single" w:sz="4" w:space="1" w:color="auto"/>
          <w:left w:val="single" w:sz="4" w:space="4" w:color="auto"/>
          <w:bottom w:val="single" w:sz="4" w:space="1" w:color="auto"/>
          <w:right w:val="single" w:sz="4" w:space="4" w:color="auto"/>
        </w:pBdr>
        <w:ind w:firstLine="709"/>
        <w:jc w:val="both"/>
        <w:rPr>
          <w:rFonts w:cs="Arial"/>
          <w:bCs/>
          <w:i/>
          <w:color w:val="000000"/>
          <w:u w:val="single"/>
        </w:rPr>
      </w:pPr>
      <w:r w:rsidRPr="00DF6FDC">
        <w:rPr>
          <w:rFonts w:cs="Arial"/>
          <w:bCs/>
          <w:i/>
          <w:color w:val="000000"/>
          <w:u w:val="single"/>
        </w:rPr>
        <w:t>Département d</w:t>
      </w:r>
      <w:r>
        <w:rPr>
          <w:rFonts w:cs="Arial"/>
          <w:bCs/>
          <w:i/>
          <w:color w:val="000000"/>
          <w:u w:val="single"/>
        </w:rPr>
        <w:t>es Pyrénées-Atlantiques (Patrick HACALA, SD64)</w:t>
      </w:r>
      <w:r w:rsidRPr="00DF6FDC">
        <w:rPr>
          <w:rFonts w:ascii="Courier New" w:hAnsi="Courier New" w:cs="Courier New"/>
          <w:bCs/>
          <w:i/>
          <w:color w:val="000000"/>
          <w:u w:val="single"/>
        </w:rPr>
        <w:t> </w:t>
      </w:r>
      <w:r w:rsidRPr="00DF6FDC">
        <w:rPr>
          <w:rFonts w:cs="Arial"/>
          <w:bCs/>
          <w:i/>
          <w:color w:val="000000"/>
          <w:u w:val="single"/>
        </w:rPr>
        <w:t>:</w:t>
      </w:r>
    </w:p>
    <w:p w:rsidR="00BF71D1" w:rsidRPr="00BF71D1" w:rsidRDefault="00BF71D1" w:rsidP="008057F8">
      <w:pPr>
        <w:pBdr>
          <w:top w:val="single" w:sz="4" w:space="1" w:color="auto"/>
          <w:left w:val="single" w:sz="4" w:space="4" w:color="auto"/>
          <w:bottom w:val="single" w:sz="4" w:space="1" w:color="auto"/>
          <w:right w:val="single" w:sz="4" w:space="4" w:color="auto"/>
        </w:pBdr>
        <w:ind w:firstLine="709"/>
        <w:jc w:val="both"/>
        <w:rPr>
          <w:rFonts w:cs="Arial"/>
          <w:bCs/>
          <w:i/>
          <w:color w:val="000000"/>
          <w:sz w:val="16"/>
          <w:szCs w:val="16"/>
          <w:u w:val="single"/>
        </w:rPr>
      </w:pPr>
    </w:p>
    <w:p w:rsidR="008057F8" w:rsidRDefault="008057F8" w:rsidP="00BF71D1">
      <w:pPr>
        <w:widowControl/>
        <w:pBdr>
          <w:top w:val="single" w:sz="4" w:space="1" w:color="auto"/>
          <w:left w:val="single" w:sz="4" w:space="4" w:color="auto"/>
          <w:bottom w:val="single" w:sz="4" w:space="1" w:color="auto"/>
          <w:right w:val="single" w:sz="4" w:space="4" w:color="auto"/>
        </w:pBdr>
        <w:autoSpaceDE w:val="0"/>
        <w:autoSpaceDN w:val="0"/>
        <w:adjustRightInd w:val="0"/>
        <w:jc w:val="both"/>
        <w:rPr>
          <w:rFonts w:cs="Arial"/>
          <w:bCs/>
          <w:color w:val="000000"/>
        </w:rPr>
      </w:pPr>
      <w:r w:rsidRPr="00BF71D1">
        <w:rPr>
          <w:rFonts w:cs="Arial"/>
          <w:bCs/>
          <w:color w:val="000000"/>
        </w:rPr>
        <w:t xml:space="preserve">Dès le début du mois de mars, sur le réservoir du </w:t>
      </w:r>
      <w:proofErr w:type="spellStart"/>
      <w:r w:rsidRPr="00BF71D1">
        <w:rPr>
          <w:rFonts w:cs="Arial"/>
          <w:bCs/>
          <w:color w:val="000000"/>
        </w:rPr>
        <w:t>Balaing</w:t>
      </w:r>
      <w:proofErr w:type="spellEnd"/>
      <w:r w:rsidRPr="00BF71D1">
        <w:rPr>
          <w:rFonts w:cs="Arial"/>
          <w:bCs/>
          <w:color w:val="000000"/>
        </w:rPr>
        <w:t xml:space="preserve"> situé dans le département des Pyrénées-</w:t>
      </w:r>
      <w:r w:rsidR="00BF71D1" w:rsidRPr="00BF71D1">
        <w:rPr>
          <w:rFonts w:cs="Arial"/>
          <w:bCs/>
          <w:color w:val="000000"/>
        </w:rPr>
        <w:t>Atlantiques, des</w:t>
      </w:r>
      <w:r w:rsidRPr="00BF71D1">
        <w:rPr>
          <w:rFonts w:cs="Arial"/>
          <w:bCs/>
          <w:color w:val="000000"/>
        </w:rPr>
        <w:t xml:space="preserve"> colonies de cyanobactéries toxiques (</w:t>
      </w:r>
      <w:proofErr w:type="spellStart"/>
      <w:r w:rsidRPr="00BF71D1">
        <w:rPr>
          <w:rFonts w:cs="Arial"/>
          <w:bCs/>
          <w:i/>
          <w:color w:val="000000"/>
        </w:rPr>
        <w:t>Aphanizomenon</w:t>
      </w:r>
      <w:proofErr w:type="spellEnd"/>
      <w:r w:rsidRPr="00BF71D1">
        <w:rPr>
          <w:rFonts w:cs="Arial"/>
          <w:bCs/>
          <w:i/>
          <w:color w:val="000000"/>
        </w:rPr>
        <w:t xml:space="preserve"> </w:t>
      </w:r>
      <w:proofErr w:type="spellStart"/>
      <w:r w:rsidRPr="00BF71D1">
        <w:rPr>
          <w:rFonts w:cs="Arial"/>
          <w:bCs/>
          <w:i/>
          <w:color w:val="000000"/>
        </w:rPr>
        <w:t>sp</w:t>
      </w:r>
      <w:proofErr w:type="spellEnd"/>
      <w:r w:rsidRPr="00BF71D1">
        <w:rPr>
          <w:rFonts w:cs="Arial"/>
          <w:bCs/>
          <w:color w:val="000000"/>
        </w:rPr>
        <w:t>) ont été observées. Et cela malgré des températures assez basses (température de l’eau relevée in situ le 8 mars 2021 de seulement 10,8°C en surface). La couleur « sulfate de cuivre » en surface mais également verte dans la colonne d’eau ainsi qu’une sursaturation en oxygène dissous (plus de 150 % par endroit) sont des révélateurs sur le terrain. C’est une première en ce qui me concerne d’être confronté à des problématiques de cyanobactéries avec de tels taux dès février.</w:t>
      </w:r>
    </w:p>
    <w:p w:rsidR="00BF71D1" w:rsidRDefault="00BF71D1" w:rsidP="00BF71D1">
      <w:pPr>
        <w:widowControl/>
        <w:pBdr>
          <w:top w:val="single" w:sz="4" w:space="1" w:color="auto"/>
          <w:left w:val="single" w:sz="4" w:space="4" w:color="auto"/>
          <w:bottom w:val="single" w:sz="4" w:space="1" w:color="auto"/>
          <w:right w:val="single" w:sz="4" w:space="4" w:color="auto"/>
        </w:pBdr>
        <w:autoSpaceDE w:val="0"/>
        <w:autoSpaceDN w:val="0"/>
        <w:adjustRightInd w:val="0"/>
        <w:rPr>
          <w:rFonts w:cs="Arial"/>
          <w:bCs/>
          <w:color w:val="000000"/>
        </w:rPr>
      </w:pPr>
    </w:p>
    <w:p w:rsidR="00BF71D1" w:rsidRDefault="00BF71D1" w:rsidP="00BF71D1">
      <w:pPr>
        <w:pBdr>
          <w:top w:val="single" w:sz="4" w:space="1" w:color="auto"/>
          <w:left w:val="single" w:sz="4" w:space="4" w:color="auto"/>
          <w:bottom w:val="single" w:sz="4" w:space="1" w:color="auto"/>
          <w:right w:val="single" w:sz="4" w:space="4" w:color="auto"/>
        </w:pBdr>
        <w:rPr>
          <w:rFonts w:cs="Arial"/>
          <w:bCs/>
          <w:color w:val="000000"/>
        </w:rPr>
      </w:pPr>
      <w:r w:rsidRPr="00DF6FDC">
        <w:rPr>
          <w:rFonts w:cs="Arial"/>
          <w:bCs/>
          <w:noProof/>
          <w:color w:val="00B050"/>
          <w:lang w:eastAsia="fr-FR" w:bidi="ar-SA"/>
        </w:rPr>
        <mc:AlternateContent>
          <mc:Choice Requires="wps">
            <w:drawing>
              <wp:anchor distT="0" distB="0" distL="114300" distR="114300" simplePos="0" relativeHeight="251657216" behindDoc="0" locked="0" layoutInCell="1" allowOverlap="1" wp14:anchorId="662B2E83" wp14:editId="21A43FAB">
                <wp:simplePos x="0" y="0"/>
                <wp:positionH relativeFrom="column">
                  <wp:posOffset>3462197</wp:posOffset>
                </wp:positionH>
                <wp:positionV relativeFrom="paragraph">
                  <wp:posOffset>335915</wp:posOffset>
                </wp:positionV>
                <wp:extent cx="2655417" cy="672998"/>
                <wp:effectExtent l="0" t="0" r="12065" b="1333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417" cy="6729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71D1" w:rsidRPr="00DF6FDC" w:rsidRDefault="00BF71D1" w:rsidP="00BF71D1">
                            <w:pPr>
                              <w:jc w:val="center"/>
                              <w:rPr>
                                <w:rFonts w:cs="Arial"/>
                                <w:sz w:val="18"/>
                                <w:szCs w:val="18"/>
                              </w:rPr>
                            </w:pPr>
                            <w:r>
                              <w:rPr>
                                <w:rFonts w:cs="Arial"/>
                                <w:sz w:val="18"/>
                                <w:szCs w:val="18"/>
                              </w:rPr>
                              <w:t xml:space="preserve">Développement de cyanobactéries dans le réservoir du </w:t>
                            </w:r>
                            <w:proofErr w:type="spellStart"/>
                            <w:r>
                              <w:rPr>
                                <w:rFonts w:cs="Arial"/>
                                <w:sz w:val="18"/>
                                <w:szCs w:val="18"/>
                              </w:rPr>
                              <w:t>Balaing</w:t>
                            </w:r>
                            <w:proofErr w:type="spellEnd"/>
                            <w:r>
                              <w:rPr>
                                <w:rFonts w:cs="Arial"/>
                                <w:sz w:val="18"/>
                                <w:szCs w:val="18"/>
                              </w:rPr>
                              <w:t xml:space="preserve"> (département des Pyrénées-Atlantiques), le 9 mars 2021.  </w:t>
                            </w:r>
                            <w:r w:rsidRPr="00DF6FDC">
                              <w:rPr>
                                <w:rFonts w:cs="Arial"/>
                                <w:sz w:val="18"/>
                                <w:szCs w:val="18"/>
                              </w:rPr>
                              <w:t>(Photographies</w:t>
                            </w:r>
                            <w:r w:rsidRPr="00DF6FDC">
                              <w:rPr>
                                <w:rFonts w:ascii="Courier New" w:hAnsi="Courier New" w:cs="Courier New"/>
                                <w:sz w:val="18"/>
                                <w:szCs w:val="18"/>
                              </w:rPr>
                              <w:t> </w:t>
                            </w:r>
                            <w:r w:rsidRPr="00DF6FDC">
                              <w:rPr>
                                <w:rFonts w:cs="Arial"/>
                                <w:sz w:val="18"/>
                                <w:szCs w:val="18"/>
                              </w:rPr>
                              <w:t xml:space="preserve">: </w:t>
                            </w:r>
                            <w:r>
                              <w:rPr>
                                <w:rFonts w:cs="Arial"/>
                                <w:sz w:val="18"/>
                                <w:szCs w:val="18"/>
                              </w:rPr>
                              <w:t xml:space="preserve">Patrick </w:t>
                            </w:r>
                            <w:proofErr w:type="spellStart"/>
                            <w:r>
                              <w:rPr>
                                <w:rFonts w:cs="Arial"/>
                                <w:sz w:val="18"/>
                                <w:szCs w:val="18"/>
                              </w:rPr>
                              <w:t>Hacala</w:t>
                            </w:r>
                            <w:proofErr w:type="spellEnd"/>
                            <w:r>
                              <w:rPr>
                                <w:rFonts w:cs="Arial"/>
                                <w:sz w:val="18"/>
                                <w:szCs w:val="18"/>
                              </w:rPr>
                              <w:t xml:space="preserve">, </w:t>
                            </w:r>
                            <w:r w:rsidRPr="00DF6FDC">
                              <w:rPr>
                                <w:rFonts w:cs="Arial"/>
                                <w:sz w:val="18"/>
                                <w:szCs w:val="18"/>
                              </w:rPr>
                              <w:t>OFB</w:t>
                            </w:r>
                            <w:r>
                              <w:rPr>
                                <w:rFonts w:cs="Arial"/>
                                <w:sz w:val="18"/>
                                <w:szCs w:val="18"/>
                              </w:rPr>
                              <w:t xml:space="preserve"> SD64</w:t>
                            </w:r>
                            <w:r w:rsidRPr="00DF6FDC">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2E83" id="Zone de texte 15" o:spid="_x0000_s1032" type="#_x0000_t202" style="position:absolute;margin-left:272.6pt;margin-top:26.45pt;width:209.1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" filled="f">
                <v:textbox>
                  <w:txbxContent>
                    <w:p w:rsidR="00BF71D1" w:rsidRPr="00DF6FDC" w:rsidRDefault="00BF71D1" w:rsidP="00BF71D1">
                      <w:pPr>
                        <w:jc w:val="center"/>
                        <w:rPr>
                          <w:rFonts w:cs="Arial"/>
                          <w:sz w:val="18"/>
                          <w:szCs w:val="18"/>
                        </w:rPr>
                      </w:pPr>
                      <w:r>
                        <w:rPr>
                          <w:rFonts w:cs="Arial"/>
                          <w:sz w:val="18"/>
                          <w:szCs w:val="18"/>
                        </w:rPr>
                        <w:t xml:space="preserve">Développement de cyanobactéries dans le réservoir du </w:t>
                      </w:r>
                      <w:proofErr w:type="spellStart"/>
                      <w:r>
                        <w:rPr>
                          <w:rFonts w:cs="Arial"/>
                          <w:sz w:val="18"/>
                          <w:szCs w:val="18"/>
                        </w:rPr>
                        <w:t>Balaing</w:t>
                      </w:r>
                      <w:proofErr w:type="spellEnd"/>
                      <w:r>
                        <w:rPr>
                          <w:rFonts w:cs="Arial"/>
                          <w:sz w:val="18"/>
                          <w:szCs w:val="18"/>
                        </w:rPr>
                        <w:t xml:space="preserve"> (département des Pyrénées-Atlantiques), le 9 mars 2021.  </w:t>
                      </w:r>
                      <w:r w:rsidRPr="00DF6FDC">
                        <w:rPr>
                          <w:rFonts w:cs="Arial"/>
                          <w:sz w:val="18"/>
                          <w:szCs w:val="18"/>
                        </w:rPr>
                        <w:t>(Photographies</w:t>
                      </w:r>
                      <w:r w:rsidRPr="00DF6FDC">
                        <w:rPr>
                          <w:rFonts w:ascii="Courier New" w:hAnsi="Courier New" w:cs="Courier New"/>
                          <w:sz w:val="18"/>
                          <w:szCs w:val="18"/>
                        </w:rPr>
                        <w:t> </w:t>
                      </w:r>
                      <w:r w:rsidRPr="00DF6FDC">
                        <w:rPr>
                          <w:rFonts w:cs="Arial"/>
                          <w:sz w:val="18"/>
                          <w:szCs w:val="18"/>
                        </w:rPr>
                        <w:t xml:space="preserve">: </w:t>
                      </w:r>
                      <w:r>
                        <w:rPr>
                          <w:rFonts w:cs="Arial"/>
                          <w:sz w:val="18"/>
                          <w:szCs w:val="18"/>
                        </w:rPr>
                        <w:t xml:space="preserve">Patrick </w:t>
                      </w:r>
                      <w:proofErr w:type="spellStart"/>
                      <w:r>
                        <w:rPr>
                          <w:rFonts w:cs="Arial"/>
                          <w:sz w:val="18"/>
                          <w:szCs w:val="18"/>
                        </w:rPr>
                        <w:t>Hacala</w:t>
                      </w:r>
                      <w:proofErr w:type="spellEnd"/>
                      <w:r>
                        <w:rPr>
                          <w:rFonts w:cs="Arial"/>
                          <w:sz w:val="18"/>
                          <w:szCs w:val="18"/>
                        </w:rPr>
                        <w:t xml:space="preserve">, </w:t>
                      </w:r>
                      <w:r w:rsidRPr="00DF6FDC">
                        <w:rPr>
                          <w:rFonts w:cs="Arial"/>
                          <w:sz w:val="18"/>
                          <w:szCs w:val="18"/>
                        </w:rPr>
                        <w:t>OFB</w:t>
                      </w:r>
                      <w:r>
                        <w:rPr>
                          <w:rFonts w:cs="Arial"/>
                          <w:sz w:val="18"/>
                          <w:szCs w:val="18"/>
                        </w:rPr>
                        <w:t xml:space="preserve"> SD64</w:t>
                      </w:r>
                      <w:r w:rsidRPr="00DF6FDC">
                        <w:rPr>
                          <w:rFonts w:cs="Arial"/>
                          <w:sz w:val="18"/>
                          <w:szCs w:val="18"/>
                        </w:rPr>
                        <w:t>)</w:t>
                      </w:r>
                    </w:p>
                  </w:txbxContent>
                </v:textbox>
              </v:shape>
            </w:pict>
          </mc:Fallback>
        </mc:AlternateContent>
      </w:r>
      <w:r w:rsidR="008057F8">
        <w:rPr>
          <w:noProof/>
        </w:rPr>
        <w:drawing>
          <wp:inline distT="0" distB="0" distL="0" distR="0">
            <wp:extent cx="1602028" cy="160202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653429" cy="1653429"/>
                    </a:xfrm>
                    <a:prstGeom prst="rect">
                      <a:avLst/>
                    </a:prstGeom>
                    <a:noFill/>
                    <a:ln>
                      <a:noFill/>
                    </a:ln>
                  </pic:spPr>
                </pic:pic>
              </a:graphicData>
            </a:graphic>
          </wp:inline>
        </w:drawing>
      </w:r>
      <w:r w:rsidR="008057F8">
        <w:rPr>
          <w:noProof/>
        </w:rPr>
        <w:drawing>
          <wp:inline distT="0" distB="0" distL="0" distR="0">
            <wp:extent cx="1600301" cy="160030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2223" cy="1662223"/>
                    </a:xfrm>
                    <a:prstGeom prst="rect">
                      <a:avLst/>
                    </a:prstGeom>
                    <a:noFill/>
                    <a:ln>
                      <a:noFill/>
                    </a:ln>
                  </pic:spPr>
                </pic:pic>
              </a:graphicData>
            </a:graphic>
          </wp:inline>
        </w:drawing>
      </w:r>
    </w:p>
    <w:p w:rsidR="00BF71D1" w:rsidRPr="00BF71D1" w:rsidRDefault="00BF71D1" w:rsidP="00BF71D1">
      <w:pPr>
        <w:pBdr>
          <w:top w:val="single" w:sz="4" w:space="1" w:color="auto"/>
          <w:left w:val="single" w:sz="4" w:space="4" w:color="auto"/>
          <w:bottom w:val="single" w:sz="4" w:space="1" w:color="auto"/>
          <w:right w:val="single" w:sz="4" w:space="4" w:color="auto"/>
        </w:pBdr>
        <w:rPr>
          <w:rFonts w:cs="Arial"/>
          <w:bCs/>
          <w:color w:val="000000"/>
          <w:sz w:val="16"/>
          <w:szCs w:val="16"/>
        </w:rPr>
      </w:pPr>
    </w:p>
    <w:p w:rsidR="00F53DA7" w:rsidRPr="00890130" w:rsidRDefault="00F53DA7" w:rsidP="00890130">
      <w:pPr>
        <w:pStyle w:val="Titre1"/>
        <w:tabs>
          <w:tab w:val="num" w:pos="0"/>
        </w:tabs>
        <w:ind w:left="0" w:firstLine="0"/>
      </w:pPr>
      <w:bookmarkStart w:id="26" w:name="_Toc73694029"/>
      <w:r w:rsidRPr="00890130">
        <w:lastRenderedPageBreak/>
        <w:t>SYNTHESE</w:t>
      </w:r>
      <w:bookmarkEnd w:id="26"/>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0109D5" w:rsidRDefault="00A556A2" w:rsidP="000109D5">
      <w:pPr>
        <w:pBdr>
          <w:top w:val="single" w:sz="4" w:space="1" w:color="auto"/>
          <w:left w:val="single" w:sz="4" w:space="4" w:color="auto"/>
          <w:bottom w:val="single" w:sz="4" w:space="1" w:color="auto"/>
          <w:right w:val="single" w:sz="4" w:space="4" w:color="auto"/>
        </w:pBdr>
        <w:jc w:val="both"/>
        <w:rPr>
          <w:rFonts w:cs="Arial"/>
          <w:bCs/>
        </w:rPr>
      </w:pPr>
      <w:r>
        <w:rPr>
          <w:rFonts w:cs="Arial"/>
          <w:bCs/>
        </w:rPr>
        <w:t>A</w:t>
      </w:r>
      <w:r w:rsidR="000109D5">
        <w:rPr>
          <w:rFonts w:cs="Arial"/>
          <w:bCs/>
        </w:rPr>
        <w:t>p</w:t>
      </w:r>
      <w:r w:rsidR="00A923A5">
        <w:rPr>
          <w:rFonts w:cs="Arial"/>
          <w:bCs/>
        </w:rPr>
        <w:t xml:space="preserve">rès </w:t>
      </w:r>
      <w:r w:rsidR="000109D5">
        <w:rPr>
          <w:rFonts w:cs="Arial"/>
          <w:bCs/>
        </w:rPr>
        <w:t xml:space="preserve">des conditions hydro-climatiques automnales et hivernales plutôt favorables aux écosystèmes aquatiques, le printemps a été </w:t>
      </w:r>
      <w:r w:rsidR="001A31BB">
        <w:rPr>
          <w:rFonts w:cs="Arial"/>
          <w:bCs/>
        </w:rPr>
        <w:t>largement</w:t>
      </w:r>
      <w:r w:rsidR="000109D5">
        <w:rPr>
          <w:rFonts w:cs="Arial"/>
          <w:bCs/>
        </w:rPr>
        <w:t xml:space="preserve"> déficitaire en apports pluviométriques. </w:t>
      </w:r>
    </w:p>
    <w:p w:rsidR="000109D5" w:rsidRDefault="000109D5" w:rsidP="000109D5">
      <w:pPr>
        <w:pBdr>
          <w:top w:val="single" w:sz="4" w:space="1" w:color="auto"/>
          <w:left w:val="single" w:sz="4" w:space="4" w:color="auto"/>
          <w:bottom w:val="single" w:sz="4" w:space="1" w:color="auto"/>
          <w:right w:val="single" w:sz="4" w:space="4" w:color="auto"/>
        </w:pBdr>
        <w:jc w:val="both"/>
        <w:rPr>
          <w:rFonts w:cs="Arial"/>
          <w:bCs/>
        </w:rPr>
      </w:pPr>
      <w:r>
        <w:rPr>
          <w:rFonts w:cs="Arial"/>
          <w:bCs/>
        </w:rPr>
        <w:t>Les écoulements superficiels du réseau hydrographique secondaire ont</w:t>
      </w:r>
      <w:r w:rsidR="001A31BB">
        <w:rPr>
          <w:rFonts w:cs="Arial"/>
          <w:bCs/>
        </w:rPr>
        <w:t xml:space="preserve"> été</w:t>
      </w:r>
      <w:r>
        <w:rPr>
          <w:rFonts w:cs="Arial"/>
          <w:bCs/>
        </w:rPr>
        <w:t xml:space="preserve"> parti</w:t>
      </w:r>
      <w:r w:rsidR="001A31BB">
        <w:rPr>
          <w:rFonts w:cs="Arial"/>
          <w:bCs/>
        </w:rPr>
        <w:t>culièrement touché</w:t>
      </w:r>
      <w:r w:rsidR="002842E5">
        <w:rPr>
          <w:rFonts w:cs="Arial"/>
          <w:bCs/>
        </w:rPr>
        <w:t>s</w:t>
      </w:r>
      <w:r w:rsidR="001A31BB">
        <w:rPr>
          <w:rFonts w:cs="Arial"/>
          <w:bCs/>
        </w:rPr>
        <w:t xml:space="preserve"> par ce manque d’eau</w:t>
      </w:r>
      <w:r w:rsidR="00A556A2">
        <w:rPr>
          <w:rFonts w:cs="Arial"/>
          <w:bCs/>
        </w:rPr>
        <w:t xml:space="preserve"> printanier</w:t>
      </w:r>
      <w:r w:rsidR="001A31BB">
        <w:rPr>
          <w:rFonts w:cs="Arial"/>
          <w:bCs/>
        </w:rPr>
        <w:t xml:space="preserve">. Durant le mois d’avril, dans plusieurs départements, des campagnes ONDE complémentaires et des observations des agents de l’OFB ont mis en avant des situations habituellement observées au début de l’été (notamment des faibles </w:t>
      </w:r>
      <w:r w:rsidR="00DA6919">
        <w:rPr>
          <w:rFonts w:cs="Arial"/>
          <w:bCs/>
        </w:rPr>
        <w:t xml:space="preserve">lames d’eau </w:t>
      </w:r>
      <w:r w:rsidR="001A31BB">
        <w:rPr>
          <w:rFonts w:cs="Arial"/>
          <w:bCs/>
        </w:rPr>
        <w:t>et des développements algaux</w:t>
      </w:r>
      <w:r w:rsidR="002842E5">
        <w:rPr>
          <w:rFonts w:cs="Arial"/>
          <w:bCs/>
        </w:rPr>
        <w:t>/</w:t>
      </w:r>
      <w:proofErr w:type="spellStart"/>
      <w:r w:rsidR="002842E5">
        <w:rPr>
          <w:rFonts w:cs="Arial"/>
          <w:bCs/>
        </w:rPr>
        <w:t>cyano</w:t>
      </w:r>
      <w:proofErr w:type="spellEnd"/>
      <w:r w:rsidR="001A31BB">
        <w:rPr>
          <w:rFonts w:cs="Arial"/>
          <w:bCs/>
        </w:rPr>
        <w:t xml:space="preserve"> précoces).</w:t>
      </w:r>
    </w:p>
    <w:p w:rsidR="00AC7405" w:rsidRDefault="001A31BB" w:rsidP="00F53DA7">
      <w:pPr>
        <w:pBdr>
          <w:top w:val="single" w:sz="4" w:space="1" w:color="auto"/>
          <w:left w:val="single" w:sz="4" w:space="4" w:color="auto"/>
          <w:bottom w:val="single" w:sz="4" w:space="1" w:color="auto"/>
          <w:right w:val="single" w:sz="4" w:space="4" w:color="auto"/>
        </w:pBdr>
        <w:jc w:val="both"/>
        <w:rPr>
          <w:rFonts w:cs="Arial"/>
          <w:bCs/>
        </w:rPr>
      </w:pPr>
      <w:r>
        <w:rPr>
          <w:rFonts w:cs="Arial"/>
          <w:bCs/>
        </w:rPr>
        <w:t>A la faveur d’épisode pluvieux, un retour à une situation plus acceptable a été observé</w:t>
      </w:r>
      <w:r w:rsidR="002842E5">
        <w:rPr>
          <w:rFonts w:cs="Arial"/>
          <w:bCs/>
        </w:rPr>
        <w:t>e</w:t>
      </w:r>
      <w:r>
        <w:rPr>
          <w:rFonts w:cs="Arial"/>
          <w:bCs/>
        </w:rPr>
        <w:t xml:space="preserve"> à la fin du mois de mai</w:t>
      </w:r>
      <w:r w:rsidR="00A556A2">
        <w:rPr>
          <w:rFonts w:cs="Arial"/>
          <w:bCs/>
        </w:rPr>
        <w:t xml:space="preserve"> sur le réseau ONDE.</w:t>
      </w:r>
      <w:r>
        <w:rPr>
          <w:rFonts w:cs="Arial"/>
          <w:bCs/>
        </w:rPr>
        <w:t xml:space="preserve"> Mais l’augmentation</w:t>
      </w:r>
      <w:r w:rsidR="00A556A2">
        <w:rPr>
          <w:rFonts w:cs="Arial"/>
          <w:bCs/>
        </w:rPr>
        <w:t xml:space="preserve"> </w:t>
      </w:r>
      <w:r>
        <w:rPr>
          <w:rFonts w:cs="Arial"/>
          <w:bCs/>
        </w:rPr>
        <w:t xml:space="preserve">des températures </w:t>
      </w:r>
      <w:r w:rsidR="00A556A2">
        <w:rPr>
          <w:rFonts w:cs="Arial"/>
          <w:bCs/>
        </w:rPr>
        <w:t xml:space="preserve">constatée ces derniers jours, couplée aux besoins en eau croissants de la végétation et des cultures, amorce une nouvelle chute des </w:t>
      </w:r>
      <w:r w:rsidR="00DA6919">
        <w:rPr>
          <w:rFonts w:cs="Arial"/>
          <w:bCs/>
        </w:rPr>
        <w:t xml:space="preserve">débits. En l’absence de nouvelles précipitations </w:t>
      </w:r>
      <w:r w:rsidR="00BF71D1">
        <w:rPr>
          <w:rFonts w:cs="Arial"/>
          <w:bCs/>
        </w:rPr>
        <w:t xml:space="preserve">significatives </w:t>
      </w:r>
      <w:r w:rsidR="00DA6919">
        <w:rPr>
          <w:rFonts w:cs="Arial"/>
          <w:bCs/>
        </w:rPr>
        <w:t>dans les prochains jours, les impacts sur la ressource et les milieux aquatiques se feront rapidement ressentir.</w:t>
      </w:r>
    </w:p>
    <w:p w:rsidR="00BF71D1" w:rsidRPr="00AC7405" w:rsidRDefault="00BF71D1" w:rsidP="00F53DA7">
      <w:pPr>
        <w:pBdr>
          <w:top w:val="single" w:sz="4" w:space="1" w:color="auto"/>
          <w:left w:val="single" w:sz="4" w:space="4" w:color="auto"/>
          <w:bottom w:val="single" w:sz="4" w:space="1" w:color="auto"/>
          <w:right w:val="single" w:sz="4" w:space="4" w:color="auto"/>
        </w:pBdr>
        <w:jc w:val="both"/>
        <w:rPr>
          <w:rFonts w:cs="Arial"/>
        </w:rPr>
      </w:pPr>
    </w:p>
    <w:sectPr w:rsidR="00BF71D1" w:rsidRPr="00AC7405" w:rsidSect="00A37F47">
      <w:headerReference w:type="even" r:id="rId33"/>
      <w:headerReference w:type="default" r:id="rId34"/>
      <w:footerReference w:type="default" r:id="rId35"/>
      <w:headerReference w:type="first" r:id="rId36"/>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F54" w:rsidRDefault="008A4F54">
      <w:r>
        <w:separator/>
      </w:r>
    </w:p>
  </w:endnote>
  <w:endnote w:type="continuationSeparator" w:id="0">
    <w:p w:rsidR="008A4F54" w:rsidRDefault="008A4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9663F1"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9663F1" w:rsidRPr="00E32FF4" w:rsidRDefault="009663F1"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3"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9663F1" w:rsidRPr="00E32FF4" w:rsidRDefault="009663F1"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9663F1" w:rsidRPr="00EF5219" w:rsidRDefault="009663F1"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9663F1" w:rsidRDefault="009663F1" w:rsidP="00513389">
                          <w:pPr>
                            <w:spacing w:line="192" w:lineRule="exact"/>
                            <w:rPr>
                              <w:color w:val="1E4E85" w:themeColor="text1"/>
                              <w:sz w:val="16"/>
                              <w:szCs w:val="21"/>
                            </w:rPr>
                          </w:pPr>
                          <w:r>
                            <w:rPr>
                              <w:color w:val="1E4E85" w:themeColor="text1"/>
                              <w:sz w:val="16"/>
                              <w:szCs w:val="21"/>
                            </w:rPr>
                            <w:t>Siège social Vincennes</w:t>
                          </w:r>
                        </w:p>
                        <w:p w:rsidR="009663F1" w:rsidRPr="00EF5219" w:rsidRDefault="009663F1"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9663F1" w:rsidRPr="00EF5219" w:rsidRDefault="009663F1" w:rsidP="00513389">
                          <w:pPr>
                            <w:spacing w:line="192" w:lineRule="exact"/>
                            <w:rPr>
                              <w:color w:val="1E4E85" w:themeColor="text1"/>
                              <w:sz w:val="16"/>
                              <w:szCs w:val="21"/>
                            </w:rPr>
                          </w:pPr>
                          <w:r w:rsidRPr="00EF5219">
                            <w:rPr>
                              <w:color w:val="1E4E85" w:themeColor="text1"/>
                              <w:sz w:val="16"/>
                              <w:szCs w:val="21"/>
                            </w:rPr>
                            <w:t>94300 Vincennes</w:t>
                          </w:r>
                        </w:p>
                        <w:p w:rsidR="009663F1" w:rsidRPr="00EF5219" w:rsidRDefault="009663F1"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4"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9663F1" w:rsidRPr="00EF5219" w:rsidRDefault="009663F1"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9663F1" w:rsidRDefault="009663F1" w:rsidP="00513389">
                    <w:pPr>
                      <w:spacing w:line="192" w:lineRule="exact"/>
                      <w:rPr>
                        <w:color w:val="1E4E85" w:themeColor="text1"/>
                        <w:sz w:val="16"/>
                        <w:szCs w:val="21"/>
                      </w:rPr>
                    </w:pPr>
                    <w:r>
                      <w:rPr>
                        <w:color w:val="1E4E85" w:themeColor="text1"/>
                        <w:sz w:val="16"/>
                        <w:szCs w:val="21"/>
                      </w:rPr>
                      <w:t>Siège social Vincennes</w:t>
                    </w:r>
                  </w:p>
                  <w:p w:rsidR="009663F1" w:rsidRPr="00EF5219" w:rsidRDefault="009663F1"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9663F1" w:rsidRPr="00EF5219" w:rsidRDefault="009663F1" w:rsidP="00513389">
                    <w:pPr>
                      <w:spacing w:line="192" w:lineRule="exact"/>
                      <w:rPr>
                        <w:color w:val="1E4E85" w:themeColor="text1"/>
                        <w:sz w:val="16"/>
                        <w:szCs w:val="21"/>
                      </w:rPr>
                    </w:pPr>
                    <w:r w:rsidRPr="00EF5219">
                      <w:rPr>
                        <w:color w:val="1E4E85" w:themeColor="text1"/>
                        <w:sz w:val="16"/>
                        <w:szCs w:val="21"/>
                      </w:rPr>
                      <w:t>94300 Vincennes</w:t>
                    </w:r>
                  </w:p>
                  <w:p w:rsidR="009663F1" w:rsidRPr="00EF5219" w:rsidRDefault="009663F1"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9663F1" w:rsidRDefault="009663F1" w:rsidP="00182FF0">
                          <w:pPr>
                            <w:ind w:right="680"/>
                            <w:jc w:val="right"/>
                          </w:pPr>
                          <w:r>
                            <w:rPr>
                              <w:b/>
                              <w:bCs/>
                              <w:color w:val="063D77"/>
                              <w:sz w:val="16"/>
                              <w:szCs w:val="16"/>
                            </w:rPr>
                            <w:t>Office français de la biodiversité</w:t>
                          </w:r>
                        </w:p>
                        <w:p w:rsidR="009663F1" w:rsidRDefault="009663F1"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9663F1" w:rsidRDefault="009663F1"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5"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9663F1" w:rsidRDefault="009663F1" w:rsidP="00182FF0">
                    <w:pPr>
                      <w:ind w:right="680"/>
                      <w:jc w:val="right"/>
                    </w:pPr>
                    <w:r>
                      <w:rPr>
                        <w:b/>
                        <w:bCs/>
                        <w:color w:val="063D77"/>
                        <w:sz w:val="16"/>
                        <w:szCs w:val="16"/>
                      </w:rPr>
                      <w:t>Office français de la biodiversité</w:t>
                    </w:r>
                  </w:p>
                  <w:p w:rsidR="009663F1" w:rsidRDefault="009663F1"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9663F1" w:rsidRDefault="009663F1" w:rsidP="00182FF0">
                    <w:pPr>
                      <w:ind w:right="680"/>
                      <w:jc w:val="right"/>
                    </w:pPr>
                    <w:r>
                      <w:rPr>
                        <w:color w:val="063D77"/>
                        <w:sz w:val="16"/>
                        <w:szCs w:val="16"/>
                      </w:rPr>
                      <w:t>www.ofb.gouv.fr</w:t>
                    </w:r>
                  </w:p>
                </w:txbxContent>
              </v:textbox>
              <w10:wrap anchory="margin"/>
            </v:shape>
          </w:pict>
        </mc:Fallback>
      </mc:AlternateContent>
    </w:r>
    <w:r>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9663F1" w:rsidRDefault="009663F1" w:rsidP="005917BB">
                          <w:pPr>
                            <w:ind w:right="680"/>
                            <w:jc w:val="right"/>
                          </w:pPr>
                          <w:r>
                            <w:rPr>
                              <w:b/>
                              <w:bCs/>
                              <w:color w:val="063D77"/>
                              <w:sz w:val="16"/>
                              <w:szCs w:val="16"/>
                            </w:rPr>
                            <w:t>Office français de la biodiversité</w:t>
                          </w:r>
                        </w:p>
                        <w:p w:rsidR="009663F1" w:rsidRDefault="009663F1"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9663F1" w:rsidRDefault="009663F1"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6"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9663F1" w:rsidRDefault="009663F1" w:rsidP="005917BB">
                    <w:pPr>
                      <w:ind w:right="680"/>
                      <w:jc w:val="right"/>
                    </w:pPr>
                    <w:r>
                      <w:rPr>
                        <w:b/>
                        <w:bCs/>
                        <w:color w:val="063D77"/>
                        <w:sz w:val="16"/>
                        <w:szCs w:val="16"/>
                      </w:rPr>
                      <w:t>Office français de la biodiversité</w:t>
                    </w:r>
                  </w:p>
                  <w:p w:rsidR="009663F1" w:rsidRDefault="009663F1"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9663F1" w:rsidRDefault="009663F1"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8A4F54">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9663F1">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DA536"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9663F1"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9663F1" w:rsidRPr="00E32FF4" w:rsidRDefault="009663F1"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18</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7"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9663F1" w:rsidRPr="00E32FF4" w:rsidRDefault="009663F1"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18</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9663F1" w:rsidRPr="00EF5219" w:rsidRDefault="009663F1"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9663F1" w:rsidRDefault="009663F1" w:rsidP="00513389">
                          <w:pPr>
                            <w:spacing w:line="192" w:lineRule="exact"/>
                            <w:rPr>
                              <w:color w:val="1E4E85" w:themeColor="text1"/>
                              <w:sz w:val="16"/>
                              <w:szCs w:val="21"/>
                            </w:rPr>
                          </w:pPr>
                          <w:r>
                            <w:rPr>
                              <w:color w:val="1E4E85" w:themeColor="text1"/>
                              <w:sz w:val="16"/>
                              <w:szCs w:val="21"/>
                            </w:rPr>
                            <w:t>Direction régionale Occitanie</w:t>
                          </w:r>
                        </w:p>
                        <w:p w:rsidR="009663F1" w:rsidRDefault="009663F1" w:rsidP="00513389">
                          <w:pPr>
                            <w:spacing w:line="192" w:lineRule="exact"/>
                            <w:rPr>
                              <w:color w:val="1E4E85" w:themeColor="text1"/>
                              <w:sz w:val="16"/>
                              <w:szCs w:val="21"/>
                            </w:rPr>
                          </w:pPr>
                          <w:r>
                            <w:rPr>
                              <w:color w:val="1E4E85" w:themeColor="text1"/>
                              <w:sz w:val="16"/>
                              <w:szCs w:val="21"/>
                            </w:rPr>
                            <w:t>97 rue Saint Roch</w:t>
                          </w:r>
                        </w:p>
                        <w:p w:rsidR="009663F1" w:rsidRPr="00CC78C2" w:rsidRDefault="009663F1" w:rsidP="00513389">
                          <w:pPr>
                            <w:spacing w:line="192" w:lineRule="exact"/>
                            <w:rPr>
                              <w:color w:val="1E4E85" w:themeColor="text1"/>
                              <w:sz w:val="16"/>
                              <w:szCs w:val="21"/>
                              <w:lang w:val="en-US"/>
                            </w:rPr>
                          </w:pPr>
                          <w:r>
                            <w:rPr>
                              <w:color w:val="1E4E85" w:themeColor="text1"/>
                              <w:sz w:val="16"/>
                              <w:szCs w:val="21"/>
                            </w:rPr>
                            <w:t>31400 Toulouse</w:t>
                          </w:r>
                        </w:p>
                        <w:p w:rsidR="009663F1" w:rsidRPr="00CC78C2" w:rsidRDefault="009663F1"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8"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9663F1" w:rsidRPr="00EF5219" w:rsidRDefault="009663F1"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9663F1" w:rsidRDefault="009663F1" w:rsidP="00513389">
                    <w:pPr>
                      <w:spacing w:line="192" w:lineRule="exact"/>
                      <w:rPr>
                        <w:color w:val="1E4E85" w:themeColor="text1"/>
                        <w:sz w:val="16"/>
                        <w:szCs w:val="21"/>
                      </w:rPr>
                    </w:pPr>
                    <w:r>
                      <w:rPr>
                        <w:color w:val="1E4E85" w:themeColor="text1"/>
                        <w:sz w:val="16"/>
                        <w:szCs w:val="21"/>
                      </w:rPr>
                      <w:t>Direction régionale Occitanie</w:t>
                    </w:r>
                  </w:p>
                  <w:p w:rsidR="009663F1" w:rsidRDefault="009663F1" w:rsidP="00513389">
                    <w:pPr>
                      <w:spacing w:line="192" w:lineRule="exact"/>
                      <w:rPr>
                        <w:color w:val="1E4E85" w:themeColor="text1"/>
                        <w:sz w:val="16"/>
                        <w:szCs w:val="21"/>
                      </w:rPr>
                    </w:pPr>
                    <w:r>
                      <w:rPr>
                        <w:color w:val="1E4E85" w:themeColor="text1"/>
                        <w:sz w:val="16"/>
                        <w:szCs w:val="21"/>
                      </w:rPr>
                      <w:t>97 rue Saint Roch</w:t>
                    </w:r>
                  </w:p>
                  <w:p w:rsidR="009663F1" w:rsidRPr="00CC78C2" w:rsidRDefault="009663F1" w:rsidP="00513389">
                    <w:pPr>
                      <w:spacing w:line="192" w:lineRule="exact"/>
                      <w:rPr>
                        <w:color w:val="1E4E85" w:themeColor="text1"/>
                        <w:sz w:val="16"/>
                        <w:szCs w:val="21"/>
                        <w:lang w:val="en-US"/>
                      </w:rPr>
                    </w:pPr>
                    <w:r>
                      <w:rPr>
                        <w:color w:val="1E4E85" w:themeColor="text1"/>
                        <w:sz w:val="16"/>
                        <w:szCs w:val="21"/>
                      </w:rPr>
                      <w:t>31400 Toulouse</w:t>
                    </w:r>
                  </w:p>
                  <w:p w:rsidR="009663F1" w:rsidRPr="00CC78C2" w:rsidRDefault="009663F1"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v:textbox>
              <w10:wrap anchorx="margin" anchory="margin"/>
            </v:shape>
          </w:pict>
        </mc:Fallback>
      </mc:AlternateContent>
    </w:r>
    <w:r>
      <w:rPr>
        <w:noProof/>
        <w:lang w:eastAsia="fr-FR" w:bidi="ar-SA"/>
      </w:rPr>
      <w:drawing>
        <wp:anchor distT="0" distB="0" distL="114300" distR="114300" simplePos="0" relativeHeight="251654142" behindDoc="1" locked="0" layoutInCell="0" allowOverlap="1" wp14:anchorId="5B1027DE" wp14:editId="15D64AB0">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F54" w:rsidRDefault="008A4F54">
      <w:r>
        <w:separator/>
      </w:r>
    </w:p>
  </w:footnote>
  <w:footnote w:type="continuationSeparator" w:id="0">
    <w:p w:rsidR="008A4F54" w:rsidRDefault="008A4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8A4F54">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9663F1">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8A4F54">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9663F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3F1" w:rsidRDefault="008A4F54">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7.45pt;height:8.4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4"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02EB1"/>
    <w:multiLevelType w:val="hybridMultilevel"/>
    <w:tmpl w:val="FDA8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109D5"/>
    <w:rsid w:val="00053CCC"/>
    <w:rsid w:val="000E3745"/>
    <w:rsid w:val="000E55A3"/>
    <w:rsid w:val="000F3012"/>
    <w:rsid w:val="00116F2E"/>
    <w:rsid w:val="00182FF0"/>
    <w:rsid w:val="00186AA0"/>
    <w:rsid w:val="001878F1"/>
    <w:rsid w:val="00194561"/>
    <w:rsid w:val="001A31BB"/>
    <w:rsid w:val="001A6CD2"/>
    <w:rsid w:val="00205398"/>
    <w:rsid w:val="0021664C"/>
    <w:rsid w:val="00257D13"/>
    <w:rsid w:val="002842E5"/>
    <w:rsid w:val="002A0319"/>
    <w:rsid w:val="002A6196"/>
    <w:rsid w:val="002C0A08"/>
    <w:rsid w:val="002C3C69"/>
    <w:rsid w:val="002E0FA0"/>
    <w:rsid w:val="002F1EE7"/>
    <w:rsid w:val="00342E9F"/>
    <w:rsid w:val="00347C1C"/>
    <w:rsid w:val="00363BB3"/>
    <w:rsid w:val="003C3840"/>
    <w:rsid w:val="003E6B1E"/>
    <w:rsid w:val="003F5F10"/>
    <w:rsid w:val="003F7647"/>
    <w:rsid w:val="00420E63"/>
    <w:rsid w:val="0046165A"/>
    <w:rsid w:val="00480A29"/>
    <w:rsid w:val="004A7E26"/>
    <w:rsid w:val="004B3DB3"/>
    <w:rsid w:val="004D0438"/>
    <w:rsid w:val="004D11D6"/>
    <w:rsid w:val="004D75AB"/>
    <w:rsid w:val="00503790"/>
    <w:rsid w:val="00513389"/>
    <w:rsid w:val="005774EE"/>
    <w:rsid w:val="00586626"/>
    <w:rsid w:val="005917BB"/>
    <w:rsid w:val="005C019B"/>
    <w:rsid w:val="00652E38"/>
    <w:rsid w:val="006B72FC"/>
    <w:rsid w:val="006C2E7C"/>
    <w:rsid w:val="006E28AB"/>
    <w:rsid w:val="006F5353"/>
    <w:rsid w:val="00700D98"/>
    <w:rsid w:val="00721A08"/>
    <w:rsid w:val="007343C8"/>
    <w:rsid w:val="00776B54"/>
    <w:rsid w:val="0078071D"/>
    <w:rsid w:val="00791FB7"/>
    <w:rsid w:val="007B48A7"/>
    <w:rsid w:val="007F7C5F"/>
    <w:rsid w:val="007F7E91"/>
    <w:rsid w:val="008057F8"/>
    <w:rsid w:val="008067FB"/>
    <w:rsid w:val="00830A20"/>
    <w:rsid w:val="00862957"/>
    <w:rsid w:val="00877383"/>
    <w:rsid w:val="00890130"/>
    <w:rsid w:val="00890805"/>
    <w:rsid w:val="00892375"/>
    <w:rsid w:val="008A4F54"/>
    <w:rsid w:val="008A5CC2"/>
    <w:rsid w:val="008C032D"/>
    <w:rsid w:val="008D553E"/>
    <w:rsid w:val="008E2FDF"/>
    <w:rsid w:val="009411C4"/>
    <w:rsid w:val="009627B0"/>
    <w:rsid w:val="009663F1"/>
    <w:rsid w:val="00991607"/>
    <w:rsid w:val="009B732D"/>
    <w:rsid w:val="00A00686"/>
    <w:rsid w:val="00A37F47"/>
    <w:rsid w:val="00A556A2"/>
    <w:rsid w:val="00A573BB"/>
    <w:rsid w:val="00A923A5"/>
    <w:rsid w:val="00A96442"/>
    <w:rsid w:val="00AB04C3"/>
    <w:rsid w:val="00AC3C73"/>
    <w:rsid w:val="00AC7405"/>
    <w:rsid w:val="00AF06E1"/>
    <w:rsid w:val="00AF0BD7"/>
    <w:rsid w:val="00B025EC"/>
    <w:rsid w:val="00B31E04"/>
    <w:rsid w:val="00B506D6"/>
    <w:rsid w:val="00B90901"/>
    <w:rsid w:val="00B914D2"/>
    <w:rsid w:val="00BD73F1"/>
    <w:rsid w:val="00BF71D1"/>
    <w:rsid w:val="00C05BFE"/>
    <w:rsid w:val="00C30BE4"/>
    <w:rsid w:val="00C32C44"/>
    <w:rsid w:val="00CB29DC"/>
    <w:rsid w:val="00CB768F"/>
    <w:rsid w:val="00CC24CA"/>
    <w:rsid w:val="00CC78C2"/>
    <w:rsid w:val="00CD07C7"/>
    <w:rsid w:val="00CF269C"/>
    <w:rsid w:val="00D86E71"/>
    <w:rsid w:val="00DA6919"/>
    <w:rsid w:val="00DB4029"/>
    <w:rsid w:val="00DE23D9"/>
    <w:rsid w:val="00DF6FDC"/>
    <w:rsid w:val="00E1381B"/>
    <w:rsid w:val="00E32FF4"/>
    <w:rsid w:val="00E4187B"/>
    <w:rsid w:val="00E51862"/>
    <w:rsid w:val="00E6144F"/>
    <w:rsid w:val="00E77A97"/>
    <w:rsid w:val="00F53DA7"/>
    <w:rsid w:val="00F742C0"/>
    <w:rsid w:val="00F84C5B"/>
    <w:rsid w:val="00FA0F67"/>
    <w:rsid w:val="00FD3246"/>
    <w:rsid w:val="00FD694B"/>
    <w:rsid w:val="00FF01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5:docId w15:val="{D4002C2A-8112-4E03-AAB0-DC9FD222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paragraph" w:styleId="Textebrut">
    <w:name w:val="Plain Text"/>
    <w:basedOn w:val="Normal"/>
    <w:link w:val="TextebrutCar"/>
    <w:uiPriority w:val="99"/>
    <w:unhideWhenUsed/>
    <w:rsid w:val="003E6B1E"/>
    <w:pPr>
      <w:widowControl/>
    </w:pPr>
    <w:rPr>
      <w:rFonts w:ascii="Calibri" w:eastAsiaTheme="minorHAnsi" w:hAnsi="Calibri" w:cstheme="minorBidi"/>
      <w:kern w:val="0"/>
      <w:sz w:val="22"/>
      <w:szCs w:val="21"/>
      <w:lang w:eastAsia="en-US" w:bidi="ar-SA"/>
    </w:rPr>
  </w:style>
  <w:style w:type="character" w:customStyle="1" w:styleId="TextebrutCar">
    <w:name w:val="Texte brut Car"/>
    <w:basedOn w:val="Policepardfaut"/>
    <w:link w:val="Textebrut"/>
    <w:uiPriority w:val="99"/>
    <w:rsid w:val="003E6B1E"/>
    <w:rPr>
      <w:rFonts w:ascii="Calibri" w:eastAsiaTheme="minorHAnsi" w:hAnsi="Calibri" w:cstheme="minorBidi"/>
      <w:kern w:val="0"/>
      <w:sz w:val="22"/>
      <w:szCs w:val="21"/>
      <w:lang w:eastAsia="en-US" w:bidi="ar-SA"/>
    </w:rPr>
  </w:style>
  <w:style w:type="paragraph" w:customStyle="1" w:styleId="Standard0">
    <w:name w:val="Standard"/>
    <w:rsid w:val="00C05BFE"/>
    <w:pPr>
      <w:suppressAutoHyphens/>
      <w:autoSpaceDN w:val="0"/>
      <w:textAlignment w:val="baseline"/>
    </w:pPr>
    <w:rPr>
      <w:rFonts w:ascii="Liberation Serif" w:hAnsi="Liberation Serif" w:cs="Arial"/>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89849010">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94264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eseau.eaufrance.fr/ressource/note-technique-onde-accompagnant-courrier-deb" TargetMode="External"/><Relationship Id="rId18" Type="http://schemas.openxmlformats.org/officeDocument/2006/relationships/image" Target="media/image10.png"/><Relationship Id="rId26" Type="http://schemas.microsoft.com/office/2007/relationships/hdphoto" Target="media/hdphoto1.wdp"/><Relationship Id="rId21" Type="http://schemas.openxmlformats.org/officeDocument/2006/relationships/image" Target="media/image13.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eaufrance.fr/"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jpeg"/><Relationship Id="rId32" Type="http://schemas.microsoft.com/office/2007/relationships/hdphoto" Target="media/hdphoto4.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microsoft.com/office/2007/relationships/hdphoto" Target="media/hdphoto2.wdp"/><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png"/><Relationship Id="rId30" Type="http://schemas.microsoft.com/office/2007/relationships/hdphoto" Target="media/hdphoto3.wdp"/><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24B7-18F1-4619-91CA-EE0E84F7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388</TotalTime>
  <Pages>13</Pages>
  <Words>3344</Words>
  <Characters>18395</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17</cp:revision>
  <cp:lastPrinted>2021-06-04T08:08:00Z</cp:lastPrinted>
  <dcterms:created xsi:type="dcterms:W3CDTF">2021-02-16T08:41:00Z</dcterms:created>
  <dcterms:modified xsi:type="dcterms:W3CDTF">2021-06-04T08:14:00Z</dcterms:modified>
  <dc:language>fr-FR</dc:language>
</cp:coreProperties>
</file>